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BBBDE" w14:textId="705CDCD6" w:rsidR="0054451E" w:rsidRPr="00CB197F" w:rsidRDefault="00F1738E" w:rsidP="0054451E">
      <w:pPr>
        <w:jc w:val="center"/>
        <w:rPr>
          <w:rFonts w:ascii="Arial" w:hAnsi="Arial" w:cs="Arial"/>
          <w:b/>
          <w:sz w:val="22"/>
          <w:szCs w:val="22"/>
          <w:lang w:val="lt-LT"/>
        </w:rPr>
      </w:pPr>
      <w:r w:rsidRPr="00CB197F">
        <w:rPr>
          <w:rFonts w:ascii="Arial" w:hAnsi="Arial" w:cs="Arial"/>
          <w:b/>
          <w:sz w:val="22"/>
          <w:szCs w:val="22"/>
          <w:lang w:val="lt-LT"/>
        </w:rPr>
        <w:t>FILMAVIMO ĮRANGOS</w:t>
      </w:r>
      <w:r w:rsidR="00CD2ADF" w:rsidRPr="00CB197F">
        <w:rPr>
          <w:rFonts w:ascii="Arial" w:hAnsi="Arial" w:cs="Arial"/>
          <w:b/>
          <w:sz w:val="22"/>
          <w:szCs w:val="22"/>
          <w:lang w:val="lt-LT"/>
        </w:rPr>
        <w:t xml:space="preserve"> </w:t>
      </w:r>
      <w:r w:rsidR="0054451E" w:rsidRPr="00CB197F">
        <w:rPr>
          <w:rFonts w:ascii="Arial" w:hAnsi="Arial" w:cs="Arial"/>
          <w:b/>
          <w:sz w:val="22"/>
          <w:szCs w:val="22"/>
          <w:lang w:val="lt-LT"/>
        </w:rPr>
        <w:t>TECHNINĖ SPECIFIKACIJA</w:t>
      </w:r>
    </w:p>
    <w:p w14:paraId="4946974C" w14:textId="77777777" w:rsidR="0054451E" w:rsidRPr="00CB197F" w:rsidRDefault="0054451E" w:rsidP="0054451E">
      <w:pPr>
        <w:rPr>
          <w:rFonts w:ascii="Arial" w:hAnsi="Arial" w:cs="Arial"/>
          <w:sz w:val="22"/>
          <w:szCs w:val="22"/>
          <w:lang w:val="lt-LT"/>
        </w:rPr>
      </w:pPr>
    </w:p>
    <w:p w14:paraId="473F460B" w14:textId="77777777" w:rsidR="00782541" w:rsidRPr="00CB197F" w:rsidRDefault="00782541" w:rsidP="00782541">
      <w:pPr>
        <w:pStyle w:val="ListParagraph"/>
        <w:numPr>
          <w:ilvl w:val="0"/>
          <w:numId w:val="3"/>
        </w:numPr>
        <w:pBdr>
          <w:top w:val="nil"/>
          <w:left w:val="nil"/>
          <w:bottom w:val="nil"/>
          <w:right w:val="nil"/>
          <w:between w:val="nil"/>
        </w:pBdr>
        <w:jc w:val="both"/>
        <w:rPr>
          <w:rFonts w:ascii="Arial" w:hAnsi="Arial" w:cs="Arial"/>
          <w:b/>
          <w:bCs/>
          <w:sz w:val="22"/>
          <w:szCs w:val="22"/>
          <w:lang w:val="lt-LT"/>
        </w:rPr>
      </w:pPr>
      <w:r w:rsidRPr="00CB197F">
        <w:rPr>
          <w:rFonts w:ascii="Arial" w:hAnsi="Arial" w:cs="Arial"/>
          <w:b/>
          <w:bCs/>
          <w:sz w:val="22"/>
          <w:szCs w:val="22"/>
          <w:lang w:val="lt-LT"/>
        </w:rPr>
        <w:t>Bendra informacija ir reikalavimai:</w:t>
      </w:r>
    </w:p>
    <w:p w14:paraId="616F0091" w14:textId="3F8709AC" w:rsidR="00782541" w:rsidRPr="00CB197F" w:rsidRDefault="00782541" w:rsidP="00782541">
      <w:pPr>
        <w:pStyle w:val="ListParagraph"/>
        <w:numPr>
          <w:ilvl w:val="1"/>
          <w:numId w:val="3"/>
        </w:numPr>
        <w:contextualSpacing/>
        <w:jc w:val="both"/>
        <w:rPr>
          <w:rFonts w:ascii="Arial" w:hAnsi="Arial" w:cs="Arial"/>
          <w:b/>
          <w:sz w:val="22"/>
          <w:szCs w:val="22"/>
          <w:lang w:val="lt-LT"/>
        </w:rPr>
      </w:pPr>
      <w:r w:rsidRPr="00CB197F">
        <w:rPr>
          <w:rFonts w:ascii="Arial" w:hAnsi="Arial" w:cs="Arial"/>
          <w:sz w:val="22"/>
          <w:szCs w:val="22"/>
          <w:lang w:val="lt-LT"/>
        </w:rPr>
        <w:t>VšĮ Lietuvos muzikos ir teatro akademija (toliau – LMTA arba Perkančioji organizacija) siekia įsigyti</w:t>
      </w:r>
      <w:r w:rsidR="00F1738E" w:rsidRPr="00CB197F">
        <w:rPr>
          <w:rFonts w:ascii="Arial" w:hAnsi="Arial" w:cs="Arial"/>
          <w:sz w:val="22"/>
          <w:szCs w:val="22"/>
          <w:lang w:val="lt-LT"/>
        </w:rPr>
        <w:t xml:space="preserve"> </w:t>
      </w:r>
      <w:r w:rsidR="00F1738E" w:rsidRPr="00CB197F">
        <w:rPr>
          <w:rFonts w:ascii="Arial" w:hAnsi="Arial" w:cs="Arial"/>
          <w:b/>
          <w:bCs/>
          <w:sz w:val="22"/>
          <w:szCs w:val="22"/>
          <w:lang w:val="lt-LT"/>
        </w:rPr>
        <w:t>Filmavimo</w:t>
      </w:r>
      <w:r w:rsidRPr="00CB197F">
        <w:rPr>
          <w:rFonts w:ascii="Arial" w:hAnsi="Arial" w:cs="Arial"/>
          <w:b/>
          <w:bCs/>
          <w:sz w:val="22"/>
          <w:szCs w:val="22"/>
          <w:lang w:val="lt-LT"/>
        </w:rPr>
        <w:t xml:space="preserve"> įrangą </w:t>
      </w:r>
      <w:r w:rsidRPr="00CB197F">
        <w:rPr>
          <w:rFonts w:ascii="Arial" w:hAnsi="Arial" w:cs="Arial"/>
          <w:sz w:val="22"/>
          <w:szCs w:val="22"/>
          <w:lang w:val="lt-LT"/>
        </w:rPr>
        <w:t xml:space="preserve">(toliau – Prekės/Įranga). </w:t>
      </w:r>
    </w:p>
    <w:p w14:paraId="7A759C14" w14:textId="77777777" w:rsidR="00782541" w:rsidRPr="00CB197F" w:rsidRDefault="00782541" w:rsidP="00782541">
      <w:pPr>
        <w:pStyle w:val="ListParagraph"/>
        <w:numPr>
          <w:ilvl w:val="1"/>
          <w:numId w:val="3"/>
        </w:numPr>
        <w:pBdr>
          <w:top w:val="nil"/>
          <w:left w:val="nil"/>
          <w:bottom w:val="nil"/>
          <w:right w:val="nil"/>
          <w:between w:val="nil"/>
        </w:pBdr>
        <w:jc w:val="both"/>
        <w:rPr>
          <w:rFonts w:ascii="Arial" w:hAnsi="Arial" w:cs="Arial"/>
          <w:sz w:val="22"/>
          <w:szCs w:val="22"/>
          <w:lang w:val="lt-LT"/>
        </w:rPr>
      </w:pPr>
      <w:r w:rsidRPr="00CB197F">
        <w:rPr>
          <w:rFonts w:ascii="Arial" w:hAnsi="Arial" w:cs="Arial"/>
          <w:sz w:val="22"/>
          <w:szCs w:val="22"/>
          <w:lang w:val="lt-LT"/>
        </w:rPr>
        <w:t>Reikalavimai Prekėms pateikti šioje techninėje specifikacijoje.</w:t>
      </w:r>
    </w:p>
    <w:p w14:paraId="0CF1B091" w14:textId="33F8B62E" w:rsidR="00782541" w:rsidRPr="00CB197F" w:rsidRDefault="00782541" w:rsidP="00782541">
      <w:pPr>
        <w:pStyle w:val="ListParagraph"/>
        <w:numPr>
          <w:ilvl w:val="1"/>
          <w:numId w:val="3"/>
        </w:numPr>
        <w:pBdr>
          <w:top w:val="nil"/>
          <w:left w:val="nil"/>
          <w:bottom w:val="nil"/>
          <w:right w:val="nil"/>
          <w:between w:val="nil"/>
        </w:pBdr>
        <w:jc w:val="both"/>
        <w:rPr>
          <w:rFonts w:ascii="Arial" w:hAnsi="Arial" w:cs="Arial"/>
          <w:sz w:val="22"/>
          <w:szCs w:val="22"/>
          <w:lang w:val="lt-LT"/>
        </w:rPr>
      </w:pPr>
      <w:r w:rsidRPr="00CB197F">
        <w:rPr>
          <w:rFonts w:ascii="Arial" w:hAnsi="Arial" w:cs="Arial"/>
          <w:sz w:val="22"/>
          <w:szCs w:val="22"/>
          <w:lang w:val="lt-LT"/>
        </w:rPr>
        <w:t xml:space="preserve">Pirkimas skaidomas į </w:t>
      </w:r>
      <w:r w:rsidR="00F1738E" w:rsidRPr="00CB197F">
        <w:rPr>
          <w:rFonts w:ascii="Arial" w:hAnsi="Arial" w:cs="Arial"/>
          <w:sz w:val="22"/>
          <w:szCs w:val="22"/>
          <w:lang w:val="lt-LT"/>
        </w:rPr>
        <w:t>2</w:t>
      </w:r>
      <w:r w:rsidR="001410FD" w:rsidRPr="00CB197F">
        <w:rPr>
          <w:rFonts w:ascii="Arial" w:hAnsi="Arial" w:cs="Arial"/>
          <w:sz w:val="22"/>
          <w:szCs w:val="22"/>
          <w:lang w:val="lt-LT"/>
        </w:rPr>
        <w:t xml:space="preserve"> </w:t>
      </w:r>
      <w:r w:rsidRPr="00CB197F">
        <w:rPr>
          <w:rFonts w:ascii="Arial" w:hAnsi="Arial" w:cs="Arial"/>
          <w:sz w:val="22"/>
          <w:szCs w:val="22"/>
          <w:lang w:val="lt-LT"/>
        </w:rPr>
        <w:t>(</w:t>
      </w:r>
      <w:r w:rsidR="00F1738E" w:rsidRPr="00CB197F">
        <w:rPr>
          <w:rFonts w:ascii="Arial" w:hAnsi="Arial" w:cs="Arial"/>
          <w:sz w:val="22"/>
          <w:szCs w:val="22"/>
          <w:lang w:val="lt-LT"/>
        </w:rPr>
        <w:t>dvi</w:t>
      </w:r>
      <w:r w:rsidRPr="00CB197F">
        <w:rPr>
          <w:rFonts w:ascii="Arial" w:hAnsi="Arial" w:cs="Arial"/>
          <w:sz w:val="22"/>
          <w:szCs w:val="22"/>
          <w:lang w:val="lt-LT"/>
        </w:rPr>
        <w:t>) pirkimo dalis:</w:t>
      </w:r>
    </w:p>
    <w:p w14:paraId="54B55AA1" w14:textId="0C4A351E" w:rsidR="00DF3E19" w:rsidRPr="00CB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CB197F">
        <w:rPr>
          <w:rFonts w:ascii="Arial" w:hAnsi="Arial" w:cs="Arial"/>
          <w:b/>
          <w:bCs/>
          <w:sz w:val="22"/>
          <w:szCs w:val="22"/>
          <w:lang w:val="lt-LT"/>
        </w:rPr>
        <w:t>1 pirkimo dalis</w:t>
      </w:r>
      <w:r w:rsidRPr="00CB197F">
        <w:rPr>
          <w:rFonts w:ascii="Arial" w:hAnsi="Arial" w:cs="Arial"/>
          <w:sz w:val="22"/>
          <w:szCs w:val="22"/>
          <w:lang w:val="lt-LT"/>
        </w:rPr>
        <w:t xml:space="preserve"> </w:t>
      </w:r>
      <w:r w:rsidR="00DC78B8" w:rsidRPr="00CB197F">
        <w:rPr>
          <w:rFonts w:ascii="Arial" w:hAnsi="Arial" w:cs="Arial"/>
          <w:sz w:val="22"/>
          <w:szCs w:val="22"/>
          <w:lang w:val="lt-LT"/>
        </w:rPr>
        <w:t>–</w:t>
      </w:r>
      <w:r w:rsidRPr="00CB197F">
        <w:rPr>
          <w:rFonts w:ascii="Arial" w:hAnsi="Arial" w:cs="Arial"/>
          <w:sz w:val="22"/>
          <w:szCs w:val="22"/>
          <w:lang w:val="lt-LT"/>
        </w:rPr>
        <w:t xml:space="preserve"> </w:t>
      </w:r>
      <w:r w:rsidR="00DC78B8" w:rsidRPr="00CB197F">
        <w:rPr>
          <w:rFonts w:ascii="Arial" w:hAnsi="Arial" w:cs="Arial"/>
          <w:sz w:val="22"/>
          <w:szCs w:val="22"/>
          <w:lang w:val="lt-LT"/>
        </w:rPr>
        <w:t xml:space="preserve">Garso </w:t>
      </w:r>
      <w:r w:rsidR="00F23368" w:rsidRPr="00CB197F">
        <w:rPr>
          <w:rFonts w:ascii="Arial" w:hAnsi="Arial" w:cs="Arial"/>
          <w:sz w:val="22"/>
          <w:szCs w:val="22"/>
          <w:lang w:val="lt-LT"/>
        </w:rPr>
        <w:t xml:space="preserve">įrašymo </w:t>
      </w:r>
      <w:r w:rsidR="00DC78B8" w:rsidRPr="00CB197F">
        <w:rPr>
          <w:rFonts w:ascii="Arial" w:hAnsi="Arial" w:cs="Arial"/>
          <w:sz w:val="22"/>
          <w:szCs w:val="22"/>
          <w:lang w:val="lt-LT"/>
        </w:rPr>
        <w:t>technikos komplektas</w:t>
      </w:r>
      <w:r w:rsidR="00BC7BC6" w:rsidRPr="00CB197F">
        <w:rPr>
          <w:rFonts w:ascii="Arial" w:hAnsi="Arial" w:cs="Arial"/>
          <w:sz w:val="22"/>
          <w:szCs w:val="22"/>
          <w:lang w:val="lt-LT"/>
        </w:rPr>
        <w:t>;</w:t>
      </w:r>
    </w:p>
    <w:p w14:paraId="2966F7CA" w14:textId="714029A7" w:rsidR="00DF3E19" w:rsidRPr="00CB197F" w:rsidRDefault="00DF3E19" w:rsidP="00DF3E19">
      <w:pPr>
        <w:pStyle w:val="ListParagraph"/>
        <w:pBdr>
          <w:top w:val="nil"/>
          <w:left w:val="nil"/>
          <w:bottom w:val="nil"/>
          <w:right w:val="nil"/>
          <w:between w:val="nil"/>
        </w:pBdr>
        <w:ind w:left="720"/>
        <w:jc w:val="both"/>
        <w:rPr>
          <w:rFonts w:ascii="Arial" w:hAnsi="Arial" w:cs="Arial"/>
          <w:sz w:val="22"/>
          <w:szCs w:val="22"/>
          <w:lang w:val="lt-LT"/>
        </w:rPr>
      </w:pPr>
      <w:r w:rsidRPr="00CB197F">
        <w:rPr>
          <w:rFonts w:ascii="Arial" w:hAnsi="Arial" w:cs="Arial"/>
          <w:b/>
          <w:bCs/>
          <w:sz w:val="22"/>
          <w:szCs w:val="22"/>
          <w:lang w:val="lt-LT"/>
        </w:rPr>
        <w:t>2 pirkimo dalis</w:t>
      </w:r>
      <w:r w:rsidRPr="00CB197F">
        <w:rPr>
          <w:rFonts w:ascii="Arial" w:hAnsi="Arial" w:cs="Arial"/>
          <w:sz w:val="22"/>
          <w:szCs w:val="22"/>
          <w:lang w:val="lt-LT"/>
        </w:rPr>
        <w:t xml:space="preserve"> </w:t>
      </w:r>
      <w:r w:rsidR="00573CF8" w:rsidRPr="00CB197F">
        <w:rPr>
          <w:rFonts w:ascii="Arial" w:hAnsi="Arial" w:cs="Arial"/>
          <w:sz w:val="22"/>
          <w:szCs w:val="22"/>
          <w:lang w:val="lt-LT"/>
        </w:rPr>
        <w:t>–</w:t>
      </w:r>
      <w:r w:rsidRPr="00CB197F">
        <w:rPr>
          <w:rFonts w:ascii="Arial" w:hAnsi="Arial" w:cs="Arial"/>
          <w:sz w:val="22"/>
          <w:szCs w:val="22"/>
          <w:lang w:val="lt-LT"/>
        </w:rPr>
        <w:t xml:space="preserve"> </w:t>
      </w:r>
      <w:r w:rsidR="00573CF8" w:rsidRPr="00CB197F">
        <w:rPr>
          <w:rFonts w:ascii="Arial" w:hAnsi="Arial" w:cs="Arial"/>
          <w:sz w:val="22"/>
          <w:szCs w:val="22"/>
          <w:lang w:val="lt-LT"/>
        </w:rPr>
        <w:t>Kino kamerų komplektas.</w:t>
      </w:r>
    </w:p>
    <w:p w14:paraId="12A34095" w14:textId="77777777" w:rsidR="0085225C" w:rsidRPr="00CB197F" w:rsidRDefault="0085225C" w:rsidP="00721D9A">
      <w:pPr>
        <w:pStyle w:val="ListParagraph"/>
        <w:numPr>
          <w:ilvl w:val="1"/>
          <w:numId w:val="3"/>
        </w:numPr>
        <w:tabs>
          <w:tab w:val="left" w:pos="993"/>
        </w:tabs>
        <w:contextualSpacing/>
        <w:jc w:val="both"/>
        <w:rPr>
          <w:rFonts w:ascii="Arial" w:hAnsi="Arial" w:cs="Arial"/>
          <w:sz w:val="22"/>
          <w:szCs w:val="22"/>
          <w:lang w:val="lt-LT"/>
        </w:rPr>
      </w:pPr>
      <w:r w:rsidRPr="00CB197F">
        <w:rPr>
          <w:rFonts w:ascii="Arial" w:hAnsi="Arial" w:cs="Arial"/>
          <w:sz w:val="22"/>
          <w:szCs w:val="22"/>
          <w:lang w:val="lt-LT"/>
        </w:rPr>
        <w:t>Techninėje specifikacijoje vartojamos sąvokos:</w:t>
      </w:r>
    </w:p>
    <w:p w14:paraId="19C85598" w14:textId="77777777" w:rsidR="00AC11D0" w:rsidRPr="00CB197F" w:rsidRDefault="00AC11D0" w:rsidP="00AC11D0">
      <w:pPr>
        <w:tabs>
          <w:tab w:val="left" w:pos="709"/>
        </w:tabs>
        <w:contextualSpacing/>
        <w:jc w:val="both"/>
        <w:rPr>
          <w:rFonts w:ascii="Arial" w:hAnsi="Arial" w:cs="Arial"/>
          <w:sz w:val="22"/>
          <w:szCs w:val="22"/>
          <w:lang w:val="lt-LT"/>
        </w:rPr>
      </w:pPr>
      <w:r w:rsidRPr="00CB197F">
        <w:rPr>
          <w:rFonts w:ascii="Arial" w:hAnsi="Arial" w:cs="Arial"/>
          <w:sz w:val="22"/>
          <w:szCs w:val="22"/>
          <w:lang w:val="lt-LT"/>
        </w:rPr>
        <w:tab/>
      </w:r>
      <w:r w:rsidR="00E22E9B" w:rsidRPr="00CB197F">
        <w:rPr>
          <w:rFonts w:ascii="Arial" w:hAnsi="Arial" w:cs="Arial"/>
          <w:sz w:val="22"/>
          <w:szCs w:val="22"/>
          <w:lang w:val="lt-LT"/>
        </w:rPr>
        <w:t>4.1.</w:t>
      </w:r>
      <w:r w:rsidR="00E22E9B" w:rsidRPr="00CB197F">
        <w:rPr>
          <w:rFonts w:ascii="Arial" w:hAnsi="Arial" w:cs="Arial"/>
          <w:b/>
          <w:bCs/>
          <w:sz w:val="22"/>
          <w:szCs w:val="22"/>
          <w:lang w:val="lt-LT"/>
        </w:rPr>
        <w:t xml:space="preserve"> </w:t>
      </w:r>
      <w:r w:rsidRPr="00CB197F">
        <w:rPr>
          <w:rFonts w:ascii="Arial" w:hAnsi="Arial" w:cs="Arial"/>
          <w:b/>
          <w:bCs/>
          <w:sz w:val="22"/>
          <w:szCs w:val="22"/>
          <w:lang w:val="lt-LT"/>
        </w:rPr>
        <w:t>Dokumentacija</w:t>
      </w:r>
      <w:r w:rsidRPr="00CB197F">
        <w:rPr>
          <w:rFonts w:ascii="Arial" w:hAnsi="Arial" w:cs="Arial"/>
          <w:sz w:val="22"/>
          <w:szCs w:val="22"/>
          <w:lang w:val="lt-LT"/>
        </w:rPr>
        <w:t xml:space="preserve"> – gamintojo dokumentai (vartotojo vadovai, techniniai pasai, kita gamintojo teikiama informacija apie prekės parametrus) arba gamintojo internetinio puslapio nuoroda (-os), kuriuose pateikiama gamintojo informacija apie siūlomos prekės atitikimą reikalaujamam parametrui / specifikacijai.</w:t>
      </w:r>
    </w:p>
    <w:p w14:paraId="48803F76" w14:textId="77777777" w:rsidR="00C33BDD" w:rsidRPr="00CB197F" w:rsidRDefault="00AC11D0" w:rsidP="00C33BDD">
      <w:pPr>
        <w:tabs>
          <w:tab w:val="left" w:pos="709"/>
        </w:tabs>
        <w:contextualSpacing/>
        <w:jc w:val="both"/>
        <w:rPr>
          <w:rFonts w:ascii="Arial" w:hAnsi="Arial" w:cs="Arial"/>
          <w:sz w:val="22"/>
          <w:szCs w:val="22"/>
          <w:lang w:val="lt-LT"/>
        </w:rPr>
      </w:pPr>
      <w:r w:rsidRPr="00CB197F">
        <w:rPr>
          <w:rFonts w:ascii="Arial" w:hAnsi="Arial" w:cs="Arial"/>
          <w:sz w:val="22"/>
          <w:szCs w:val="22"/>
          <w:lang w:val="lt-LT"/>
        </w:rPr>
        <w:tab/>
        <w:t>5. Dokumentacija turi būti parengta prekės gamintojo, o ne trečiųjų šalių. Jeigu prekė sudaryta iš kitų gamintojų įrangos ar dalių gali būti teikiama tiek galutinės prekės, tiek prekės komplektuojančios dalies gamintojo Dokumentacija.</w:t>
      </w:r>
    </w:p>
    <w:p w14:paraId="61D7D090" w14:textId="77777777" w:rsidR="00C33BDD" w:rsidRPr="00CB197F" w:rsidRDefault="00C33BDD" w:rsidP="00C33BDD">
      <w:pPr>
        <w:tabs>
          <w:tab w:val="left" w:pos="709"/>
        </w:tabs>
        <w:contextualSpacing/>
        <w:jc w:val="both"/>
        <w:rPr>
          <w:rFonts w:ascii="Arial" w:hAnsi="Arial" w:cs="Arial"/>
          <w:sz w:val="22"/>
          <w:szCs w:val="22"/>
          <w:lang w:val="lt-LT"/>
        </w:rPr>
      </w:pPr>
      <w:r w:rsidRPr="00CB197F">
        <w:rPr>
          <w:rFonts w:ascii="Arial" w:hAnsi="Arial" w:cs="Arial"/>
          <w:sz w:val="22"/>
          <w:szCs w:val="22"/>
          <w:lang w:val="lt-LT"/>
        </w:rPr>
        <w:tab/>
        <w:t xml:space="preserve">6. </w:t>
      </w:r>
      <w:r w:rsidR="00AC11D0" w:rsidRPr="00CB197F">
        <w:rPr>
          <w:rFonts w:ascii="Arial" w:hAnsi="Arial" w:cs="Arial"/>
          <w:sz w:val="22"/>
          <w:szCs w:val="22"/>
          <w:lang w:val="lt-LT"/>
        </w:rPr>
        <w:t>Jei Prekių gamintojas nuo pasiūlymo pateikimo momento iki Prekių pristatymo termino nustoja gaminti siūlomą Prekę (ar Prekės sudedamąsias dalis), tiekėjas</w:t>
      </w:r>
      <w:bookmarkStart w:id="0" w:name="_Hlk42000936"/>
      <w:r w:rsidR="00AC11D0" w:rsidRPr="00CB197F">
        <w:rPr>
          <w:rFonts w:ascii="Arial" w:hAnsi="Arial" w:cs="Arial"/>
          <w:sz w:val="22"/>
          <w:szCs w:val="22"/>
          <w:lang w:val="lt-LT"/>
        </w:rPr>
        <w:t>, gavęs rašytinį Perkančiosios organizacijos sutikimą,</w:t>
      </w:r>
      <w:bookmarkEnd w:id="0"/>
      <w:r w:rsidR="00AC11D0" w:rsidRPr="00CB197F">
        <w:rPr>
          <w:rFonts w:ascii="Arial" w:hAnsi="Arial" w:cs="Arial"/>
          <w:sz w:val="22"/>
          <w:szCs w:val="22"/>
          <w:lang w:val="lt-LT"/>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7CBCAE77" w14:textId="38E8CC64" w:rsidR="00AC11D0" w:rsidRPr="00CB197F" w:rsidRDefault="00C33BDD" w:rsidP="00C33BDD">
      <w:pPr>
        <w:tabs>
          <w:tab w:val="left" w:pos="709"/>
        </w:tabs>
        <w:contextualSpacing/>
        <w:jc w:val="both"/>
        <w:rPr>
          <w:rFonts w:ascii="Arial" w:hAnsi="Arial" w:cs="Arial"/>
          <w:sz w:val="22"/>
          <w:szCs w:val="22"/>
          <w:lang w:val="lt-LT"/>
        </w:rPr>
      </w:pPr>
      <w:r w:rsidRPr="00CB197F">
        <w:rPr>
          <w:rFonts w:ascii="Arial" w:hAnsi="Arial" w:cs="Arial"/>
          <w:sz w:val="22"/>
          <w:szCs w:val="22"/>
          <w:lang w:val="lt-LT"/>
        </w:rPr>
        <w:tab/>
        <w:t xml:space="preserve">7. </w:t>
      </w:r>
      <w:r w:rsidR="00AC11D0" w:rsidRPr="00CB197F">
        <w:rPr>
          <w:rFonts w:ascii="Arial" w:eastAsiaTheme="minorEastAsia" w:hAnsi="Arial" w:cs="Arial"/>
          <w:sz w:val="22"/>
          <w:szCs w:val="22"/>
          <w:lang w:val="lt-LT"/>
        </w:rPr>
        <w:t>Prekės turi būti komplektuojamos:</w:t>
      </w:r>
    </w:p>
    <w:p w14:paraId="506C9996" w14:textId="197A457C" w:rsidR="00C33BDD" w:rsidRPr="00CB197F" w:rsidRDefault="00C33BDD" w:rsidP="00C33BDD">
      <w:pPr>
        <w:tabs>
          <w:tab w:val="left" w:pos="993"/>
          <w:tab w:val="left" w:pos="1276"/>
          <w:tab w:val="left" w:pos="1560"/>
        </w:tabs>
        <w:contextualSpacing/>
        <w:jc w:val="both"/>
        <w:rPr>
          <w:rFonts w:ascii="Arial" w:eastAsiaTheme="minorEastAsia" w:hAnsi="Arial" w:cs="Arial"/>
          <w:sz w:val="22"/>
          <w:szCs w:val="22"/>
          <w:lang w:val="lt-LT"/>
        </w:rPr>
      </w:pPr>
      <w:r w:rsidRPr="00CB197F">
        <w:rPr>
          <w:rFonts w:ascii="Arial" w:hAnsi="Arial" w:cs="Arial"/>
          <w:sz w:val="22"/>
          <w:szCs w:val="22"/>
          <w:lang w:val="lt-LT"/>
        </w:rPr>
        <w:tab/>
        <w:t xml:space="preserve">7.1. </w:t>
      </w:r>
      <w:r w:rsidR="00AC11D0" w:rsidRPr="00CB197F">
        <w:rPr>
          <w:rFonts w:ascii="Arial" w:hAnsi="Arial" w:cs="Arial"/>
          <w:sz w:val="22"/>
          <w:szCs w:val="22"/>
          <w:lang w:val="lt-LT"/>
        </w:rPr>
        <w:t>su visai Prekių gamintojo įprastoje Prekių komplektacijoje nurodytais priedais (t.y. tais priedais, kurie nurodyti gamintojo dokumentacijoje), jeigu nėra nurodyta kitaip;</w:t>
      </w:r>
    </w:p>
    <w:p w14:paraId="57F3CB32" w14:textId="77777777" w:rsidR="00C33BDD" w:rsidRPr="00CB197F" w:rsidRDefault="00C33BDD" w:rsidP="00C33BDD">
      <w:pPr>
        <w:tabs>
          <w:tab w:val="left" w:pos="993"/>
          <w:tab w:val="left" w:pos="1276"/>
          <w:tab w:val="left" w:pos="1560"/>
        </w:tabs>
        <w:contextualSpacing/>
        <w:jc w:val="both"/>
        <w:rPr>
          <w:rFonts w:ascii="Arial" w:eastAsiaTheme="minorEastAsia" w:hAnsi="Arial" w:cs="Arial"/>
          <w:sz w:val="22"/>
          <w:szCs w:val="22"/>
          <w:lang w:val="lt-LT"/>
        </w:rPr>
      </w:pPr>
      <w:r w:rsidRPr="00CB197F">
        <w:rPr>
          <w:rFonts w:ascii="Arial" w:eastAsiaTheme="minorEastAsia" w:hAnsi="Arial" w:cs="Arial"/>
          <w:sz w:val="22"/>
          <w:szCs w:val="22"/>
          <w:lang w:val="lt-LT"/>
        </w:rPr>
        <w:tab/>
        <w:t xml:space="preserve">7.2. </w:t>
      </w:r>
      <w:r w:rsidR="00AC11D0" w:rsidRPr="00CB197F">
        <w:rPr>
          <w:rFonts w:ascii="Arial" w:eastAsiaTheme="minorEastAsia" w:hAnsi="Arial" w:cs="Arial"/>
          <w:sz w:val="22"/>
          <w:szCs w:val="22"/>
          <w:lang w:val="lt-LT"/>
        </w:rPr>
        <w:t>su visais tinkamam Prekių veikimui reikalingais priedais – montavimo medžiagomis, priedais, kabeliais ir pan., jeigu tokie priedai reikalingi tinkamam Prekių veikimui, net jei tai atskirai nėra nurodyta.</w:t>
      </w:r>
    </w:p>
    <w:p w14:paraId="1F6069C2" w14:textId="77777777" w:rsidR="0060651A" w:rsidRPr="00CB197F" w:rsidRDefault="00C33BDD" w:rsidP="0060651A">
      <w:pPr>
        <w:pStyle w:val="ListParagraph"/>
        <w:tabs>
          <w:tab w:val="left" w:pos="993"/>
        </w:tabs>
        <w:ind w:left="0" w:firstLine="709"/>
        <w:contextualSpacing/>
        <w:jc w:val="both"/>
        <w:rPr>
          <w:rFonts w:ascii="Arial" w:hAnsi="Arial" w:cs="Arial"/>
          <w:sz w:val="22"/>
          <w:szCs w:val="22"/>
          <w:lang w:val="lt-LT"/>
        </w:rPr>
      </w:pPr>
      <w:r w:rsidRPr="00CB197F">
        <w:rPr>
          <w:rFonts w:ascii="Arial" w:eastAsiaTheme="minorEastAsia" w:hAnsi="Arial" w:cs="Arial"/>
          <w:sz w:val="22"/>
          <w:szCs w:val="22"/>
          <w:lang w:val="lt-LT"/>
        </w:rPr>
        <w:tab/>
        <w:t xml:space="preserve">8. </w:t>
      </w:r>
      <w:r w:rsidR="0060651A" w:rsidRPr="00CB197F">
        <w:rPr>
          <w:rFonts w:ascii="Arial" w:hAnsi="Arial" w:cs="Arial"/>
          <w:sz w:val="22"/>
          <w:szCs w:val="22"/>
          <w:lang w:val="lt-LT"/>
        </w:rPr>
        <w:t>Visos prekės privalo būti naujos ir nenaudotos (negali būti atnaujintos ar restauruotos, angl. refurbished), pateikiamos nepažeistose gamintojo pakuotėse. Tiekėjas privalo siūlyti tik tuos gaminius, kurie nėra priskirti gamintojo „End of Life“, „End of Line“, „End of Sale“ ar kitam gamybos ar oficialaus techninio palaikymo nutraukimo statusui. Siūlomi gaminiai turi būti gamintojo parduodami ir palaikomi modeliai pasiūlymo pateikimo metu, palaikomi visą garantinį laikotarpį.</w:t>
      </w:r>
    </w:p>
    <w:p w14:paraId="2EE0CD66" w14:textId="5FE7421A" w:rsidR="0060651A" w:rsidRPr="00CB197F" w:rsidRDefault="0060651A" w:rsidP="0060651A">
      <w:pPr>
        <w:pStyle w:val="ListParagraph"/>
        <w:tabs>
          <w:tab w:val="left" w:pos="993"/>
        </w:tabs>
        <w:ind w:left="0" w:firstLine="709"/>
        <w:contextualSpacing/>
        <w:jc w:val="both"/>
        <w:rPr>
          <w:rFonts w:ascii="Arial" w:eastAsiaTheme="minorEastAsia" w:hAnsi="Arial" w:cs="Arial"/>
          <w:sz w:val="22"/>
          <w:szCs w:val="22"/>
          <w:lang w:val="lt-LT"/>
        </w:rPr>
      </w:pPr>
      <w:r w:rsidRPr="00CB197F">
        <w:rPr>
          <w:rFonts w:ascii="Arial" w:hAnsi="Arial" w:cs="Arial"/>
          <w:sz w:val="22"/>
          <w:szCs w:val="22"/>
          <w:lang w:val="lt-LT"/>
        </w:rPr>
        <w:t xml:space="preserve">9. </w:t>
      </w:r>
      <w:r w:rsidRPr="00CB197F">
        <w:rPr>
          <w:rFonts w:ascii="Arial" w:eastAsiaTheme="minorEastAsia" w:hAnsi="Arial" w:cs="Arial"/>
          <w:sz w:val="22"/>
          <w:szCs w:val="22"/>
          <w:lang w:val="lt-LT"/>
        </w:rPr>
        <w:t>Tiekėjai gali siūlyti lygiaverčių parametrų Prekes, tačiau su pasiūlymu turėtų pateikti dokumentus, įrodančius, kad jų siūlomos Prekės atitinka nustatytus reikalavimus. Tai gali būti sertifikatai, bandymų rezultatai ar kiti techniniai dokumentai.</w:t>
      </w:r>
    </w:p>
    <w:p w14:paraId="3B76C06A" w14:textId="77777777" w:rsidR="0060651A" w:rsidRPr="00CB197F" w:rsidRDefault="0060651A" w:rsidP="0060651A">
      <w:pPr>
        <w:pStyle w:val="ListParagraph"/>
        <w:tabs>
          <w:tab w:val="left" w:pos="993"/>
        </w:tabs>
        <w:ind w:left="0" w:firstLine="709"/>
        <w:contextualSpacing/>
        <w:jc w:val="both"/>
        <w:rPr>
          <w:rFonts w:ascii="Arial" w:eastAsiaTheme="minorEastAsia" w:hAnsi="Arial" w:cs="Arial"/>
          <w:sz w:val="22"/>
          <w:szCs w:val="22"/>
          <w:lang w:val="lt-LT"/>
        </w:rPr>
      </w:pPr>
      <w:r w:rsidRPr="00CB197F">
        <w:rPr>
          <w:rFonts w:ascii="Arial" w:eastAsiaTheme="minorEastAsia" w:hAnsi="Arial" w:cs="Arial"/>
          <w:sz w:val="22"/>
          <w:szCs w:val="22"/>
          <w:lang w:val="lt-LT"/>
        </w:rPr>
        <w:t>10. Tiekėjai gali siūlyti geresnių parametrų Prekes, negu nurodyta 1-2 lentelėse.</w:t>
      </w:r>
    </w:p>
    <w:p w14:paraId="7F52C70F" w14:textId="2B4A3BD4" w:rsidR="00AC11D0" w:rsidRPr="00CB197F" w:rsidRDefault="0060651A" w:rsidP="0060651A">
      <w:pPr>
        <w:pStyle w:val="ListParagraph"/>
        <w:tabs>
          <w:tab w:val="left" w:pos="993"/>
        </w:tabs>
        <w:ind w:left="0" w:firstLine="709"/>
        <w:contextualSpacing/>
        <w:jc w:val="both"/>
        <w:rPr>
          <w:rFonts w:ascii="Arial" w:eastAsiaTheme="minorEastAsia" w:hAnsi="Arial" w:cs="Arial"/>
          <w:sz w:val="22"/>
          <w:szCs w:val="22"/>
          <w:lang w:val="lt-LT"/>
        </w:rPr>
      </w:pPr>
      <w:r w:rsidRPr="00CB197F">
        <w:rPr>
          <w:rFonts w:ascii="Arial" w:eastAsiaTheme="minorEastAsia" w:hAnsi="Arial" w:cs="Arial"/>
          <w:sz w:val="22"/>
          <w:szCs w:val="22"/>
          <w:lang w:val="lt-LT"/>
        </w:rPr>
        <w:t xml:space="preserve">11. </w:t>
      </w:r>
      <w:r w:rsidR="00AC11D0" w:rsidRPr="00CB197F">
        <w:rPr>
          <w:rFonts w:ascii="Arial" w:eastAsiaTheme="minorEastAsia" w:hAnsi="Arial" w:cs="Arial"/>
          <w:sz w:val="22"/>
          <w:szCs w:val="22"/>
          <w:lang w:val="lt-LT"/>
        </w:rPr>
        <w:t xml:space="preserve">Prekių pristatymo terminas – </w:t>
      </w:r>
      <w:r w:rsidR="00AC11D0" w:rsidRPr="00CB197F">
        <w:rPr>
          <w:rFonts w:ascii="Arial" w:eastAsiaTheme="minorEastAsia" w:hAnsi="Arial" w:cs="Arial"/>
          <w:b/>
          <w:bCs/>
          <w:sz w:val="22"/>
          <w:szCs w:val="22"/>
          <w:lang w:val="lt-LT"/>
        </w:rPr>
        <w:t xml:space="preserve">ne vėliau kaip 3 (trys) mėnesiai </w:t>
      </w:r>
      <w:r w:rsidR="00AC11D0" w:rsidRPr="00CB197F">
        <w:rPr>
          <w:rFonts w:ascii="Arial" w:eastAsiaTheme="minorEastAsia" w:hAnsi="Arial" w:cs="Arial"/>
          <w:bCs/>
          <w:sz w:val="22"/>
          <w:szCs w:val="22"/>
          <w:lang w:val="lt-LT"/>
        </w:rPr>
        <w:t>nuo Sutarties pasirašymo dienos</w:t>
      </w:r>
      <w:r w:rsidR="00AC11D0" w:rsidRPr="00CB197F">
        <w:rPr>
          <w:rFonts w:ascii="Arial" w:eastAsiaTheme="minorEastAsia" w:hAnsi="Arial" w:cs="Arial"/>
          <w:sz w:val="22"/>
          <w:szCs w:val="22"/>
          <w:lang w:val="lt-LT"/>
        </w:rPr>
        <w:t>.</w:t>
      </w:r>
    </w:p>
    <w:p w14:paraId="6D400B93" w14:textId="77777777" w:rsidR="0099767C" w:rsidRPr="00CB197F" w:rsidRDefault="0099767C" w:rsidP="0099767C">
      <w:pPr>
        <w:tabs>
          <w:tab w:val="left" w:pos="993"/>
          <w:tab w:val="left" w:pos="1276"/>
          <w:tab w:val="left" w:pos="1560"/>
        </w:tabs>
        <w:contextualSpacing/>
        <w:jc w:val="both"/>
        <w:rPr>
          <w:rFonts w:ascii="Arial" w:eastAsiaTheme="minorEastAsia" w:hAnsi="Arial" w:cs="Arial"/>
          <w:sz w:val="22"/>
          <w:szCs w:val="22"/>
          <w:lang w:val="lt-LT"/>
        </w:rPr>
      </w:pPr>
    </w:p>
    <w:p w14:paraId="2AC070CA" w14:textId="654933AB" w:rsidR="0085225C" w:rsidRPr="00CB197F" w:rsidRDefault="00AC11D0" w:rsidP="0060651A">
      <w:pPr>
        <w:pStyle w:val="ListParagraph"/>
        <w:numPr>
          <w:ilvl w:val="0"/>
          <w:numId w:val="3"/>
        </w:numPr>
        <w:tabs>
          <w:tab w:val="left" w:pos="851"/>
          <w:tab w:val="left" w:pos="1134"/>
        </w:tabs>
        <w:contextualSpacing/>
        <w:jc w:val="both"/>
        <w:rPr>
          <w:rFonts w:ascii="Arial" w:eastAsiaTheme="minorEastAsia" w:hAnsi="Arial" w:cs="Arial"/>
          <w:sz w:val="22"/>
          <w:szCs w:val="22"/>
          <w:lang w:val="lt-LT"/>
        </w:rPr>
      </w:pPr>
      <w:r w:rsidRPr="00CB197F">
        <w:rPr>
          <w:rFonts w:ascii="Arial" w:hAnsi="Arial" w:cs="Arial"/>
          <w:b/>
          <w:bCs/>
          <w:sz w:val="22"/>
          <w:szCs w:val="22"/>
          <w:lang w:val="lt-LT"/>
        </w:rPr>
        <w:t>Konkretūs reikalavimai:</w:t>
      </w:r>
    </w:p>
    <w:p w14:paraId="4E827CEF" w14:textId="77777777" w:rsidR="00155C96" w:rsidRPr="00CB197F" w:rsidRDefault="00155C96" w:rsidP="00155C96">
      <w:pPr>
        <w:ind w:firstLine="720"/>
        <w:rPr>
          <w:rFonts w:ascii="Arial" w:hAnsi="Arial" w:cs="Arial"/>
          <w:bCs/>
          <w:iCs/>
          <w:sz w:val="22"/>
          <w:szCs w:val="22"/>
          <w:lang w:val="lt-LT"/>
        </w:rPr>
      </w:pPr>
    </w:p>
    <w:p w14:paraId="1AA76F4E" w14:textId="3E913CAB" w:rsidR="00F761E0" w:rsidRPr="00CB197F" w:rsidRDefault="00887AC8" w:rsidP="00155C96">
      <w:pPr>
        <w:ind w:firstLine="720"/>
        <w:rPr>
          <w:rFonts w:ascii="Arial" w:hAnsi="Arial" w:cs="Arial"/>
          <w:b/>
          <w:bCs/>
          <w:sz w:val="22"/>
          <w:szCs w:val="22"/>
          <w:lang w:val="lt-LT"/>
        </w:rPr>
      </w:pPr>
      <w:r w:rsidRPr="00CB197F">
        <w:rPr>
          <w:rFonts w:ascii="Arial" w:hAnsi="Arial" w:cs="Arial"/>
          <w:b/>
          <w:bCs/>
          <w:sz w:val="22"/>
          <w:szCs w:val="22"/>
          <w:lang w:val="lt-LT"/>
        </w:rPr>
        <w:t>1 pirkimo dalis:</w:t>
      </w:r>
    </w:p>
    <w:p w14:paraId="4C8F735D" w14:textId="41999156" w:rsidR="00155C96" w:rsidRPr="00CB197F" w:rsidRDefault="00155C96" w:rsidP="00155C96">
      <w:pPr>
        <w:ind w:firstLine="720"/>
        <w:jc w:val="right"/>
        <w:rPr>
          <w:rFonts w:ascii="Arial" w:hAnsi="Arial" w:cs="Arial"/>
          <w:sz w:val="22"/>
          <w:szCs w:val="22"/>
          <w:lang w:val="lt-LT"/>
        </w:rPr>
      </w:pPr>
      <w:r w:rsidRPr="00CB197F">
        <w:rPr>
          <w:rFonts w:ascii="Arial" w:hAnsi="Arial" w:cs="Arial"/>
          <w:sz w:val="22"/>
          <w:szCs w:val="22"/>
          <w:lang w:val="lt-LT"/>
        </w:rPr>
        <w:t>1 letnelė</w:t>
      </w:r>
    </w:p>
    <w:tbl>
      <w:tblPr>
        <w:tblW w:w="9634" w:type="dxa"/>
        <w:tblCellMar>
          <w:top w:w="15" w:type="dxa"/>
          <w:bottom w:w="15" w:type="dxa"/>
        </w:tblCellMar>
        <w:tblLook w:val="04A0" w:firstRow="1" w:lastRow="0" w:firstColumn="1" w:lastColumn="0" w:noHBand="0" w:noVBand="1"/>
      </w:tblPr>
      <w:tblGrid>
        <w:gridCol w:w="3440"/>
        <w:gridCol w:w="6194"/>
      </w:tblGrid>
      <w:tr w:rsidR="00FB7A95" w:rsidRPr="00CB197F" w14:paraId="14953909" w14:textId="77777777" w:rsidTr="1CB7730B">
        <w:trPr>
          <w:trHeight w:val="405"/>
        </w:trPr>
        <w:tc>
          <w:tcPr>
            <w:tcW w:w="3440" w:type="dxa"/>
            <w:tcBorders>
              <w:top w:val="single" w:sz="4" w:space="0" w:color="auto"/>
              <w:left w:val="single" w:sz="4" w:space="0" w:color="auto"/>
              <w:bottom w:val="single" w:sz="4" w:space="0" w:color="auto"/>
              <w:right w:val="single" w:sz="4" w:space="0" w:color="auto"/>
            </w:tcBorders>
            <w:vAlign w:val="center"/>
            <w:hideMark/>
          </w:tcPr>
          <w:p w14:paraId="520E3B4F"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Mikrofonas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070637BE"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13 vnt.</w:t>
            </w:r>
          </w:p>
        </w:tc>
      </w:tr>
      <w:tr w:rsidR="00FB7A95" w:rsidRPr="00CB197F" w14:paraId="5634508C" w14:textId="77777777" w:rsidTr="1CB7730B">
        <w:trPr>
          <w:trHeight w:val="1455"/>
        </w:trPr>
        <w:tc>
          <w:tcPr>
            <w:tcW w:w="3440" w:type="dxa"/>
            <w:tcBorders>
              <w:top w:val="single" w:sz="4" w:space="0" w:color="auto"/>
              <w:left w:val="single" w:sz="4" w:space="0" w:color="auto"/>
              <w:bottom w:val="single" w:sz="4" w:space="0" w:color="auto"/>
              <w:right w:val="single" w:sz="4" w:space="0" w:color="auto"/>
            </w:tcBorders>
            <w:vAlign w:val="center"/>
            <w:hideMark/>
          </w:tcPr>
          <w:p w14:paraId="3BB9CCE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 </w:t>
            </w:r>
          </w:p>
        </w:tc>
        <w:tc>
          <w:tcPr>
            <w:tcW w:w="6194" w:type="dxa"/>
            <w:tcBorders>
              <w:top w:val="single" w:sz="4" w:space="0" w:color="auto"/>
              <w:left w:val="single" w:sz="4" w:space="0" w:color="auto"/>
              <w:bottom w:val="single" w:sz="4" w:space="0" w:color="auto"/>
              <w:right w:val="single" w:sz="4" w:space="0" w:color="auto"/>
            </w:tcBorders>
            <w:vAlign w:val="center"/>
            <w:hideMark/>
          </w:tcPr>
          <w:p w14:paraId="61F6DACA" w14:textId="636471D1"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Kryptinis mikrofonas su šoninių garsų slopinimu, maitinamas nuo fantominio šaltinio arba savo turimo elemento. Pilno dažnių spektro, su galimybe filtruoti žemus dažnius, taip pat nežymiai padidintu jautrumu aukštiems dažniams, kad pagerintų kalbos aiškumą. Lengvas, patvarus metalinis korpusas</w:t>
            </w:r>
            <w:r w:rsidR="17A9B176" w:rsidRPr="1CB7730B">
              <w:rPr>
                <w:rFonts w:ascii="Arial" w:hAnsi="Arial" w:cs="Arial"/>
                <w:color w:val="000000" w:themeColor="text1"/>
                <w:sz w:val="22"/>
                <w:szCs w:val="22"/>
                <w:lang w:val="lt-LT"/>
              </w:rPr>
              <w:t>.</w:t>
            </w:r>
          </w:p>
        </w:tc>
      </w:tr>
      <w:tr w:rsidR="00FB7A95" w:rsidRPr="00CB197F" w14:paraId="64F387E3"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002EA8B"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Tipas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7AECAE9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Kondensatorinis, superkardioidė</w:t>
            </w:r>
          </w:p>
        </w:tc>
      </w:tr>
      <w:tr w:rsidR="00FB7A95" w:rsidRPr="00CB197F" w14:paraId="5215EF76"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6DB0FAFC"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lastRenderedPageBreak/>
              <w:t>Korpusas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3999887D" w14:textId="37848D92"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 xml:space="preserve">Juodas, lengvo metalo </w:t>
            </w:r>
          </w:p>
        </w:tc>
      </w:tr>
      <w:tr w:rsidR="00FB7A95" w:rsidRPr="00CB197F" w14:paraId="7B5B888A"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2E9069B8"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garso slėgio lygis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7534883D"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130 dB SPL (120 dB maitinant nuo baterijos)</w:t>
            </w:r>
          </w:p>
        </w:tc>
      </w:tr>
      <w:tr w:rsidR="00FB7A95" w:rsidRPr="00CB197F" w14:paraId="291586F3"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0192040F"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Jautrumas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59B2528B"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20 mV/Pa (17 mV/Pa - su baterija)</w:t>
            </w:r>
          </w:p>
        </w:tc>
      </w:tr>
      <w:tr w:rsidR="00FB7A95" w:rsidRPr="00CB197F" w14:paraId="0BB42618"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9E6DF2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Nominali varža</w:t>
            </w:r>
          </w:p>
        </w:tc>
        <w:tc>
          <w:tcPr>
            <w:tcW w:w="6194" w:type="dxa"/>
            <w:tcBorders>
              <w:top w:val="single" w:sz="4" w:space="0" w:color="auto"/>
              <w:left w:val="single" w:sz="4" w:space="0" w:color="auto"/>
              <w:bottom w:val="single" w:sz="4" w:space="0" w:color="auto"/>
              <w:right w:val="single" w:sz="4" w:space="0" w:color="auto"/>
            </w:tcBorders>
            <w:vAlign w:val="center"/>
            <w:hideMark/>
          </w:tcPr>
          <w:p w14:paraId="690BFB4A"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25 Ω</w:t>
            </w:r>
          </w:p>
        </w:tc>
      </w:tr>
      <w:tr w:rsidR="00FB7A95" w:rsidRPr="00CB197F" w14:paraId="334C0373"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192622E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Lygiavertis triukšmo lygis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671532D5"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iki 15 (17 - su baterija) dB</w:t>
            </w:r>
          </w:p>
        </w:tc>
      </w:tr>
      <w:tr w:rsidR="00FB7A95" w:rsidRPr="00CB197F" w14:paraId="6F313E70"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062D261A"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Matmenys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0D1B6653"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Ø 25 x 260 mm, bet ne trumpesnis 200 mm</w:t>
            </w:r>
          </w:p>
        </w:tc>
      </w:tr>
      <w:tr w:rsidR="00FB7A95" w:rsidRPr="00CB197F" w14:paraId="18986E4B"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4F35490B"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Dažnio atsako diapazonas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4A401CA9" w14:textId="77777777" w:rsidR="00FB7A95" w:rsidRPr="00CB197F" w:rsidRDefault="00FB7A95" w:rsidP="00BC0842">
            <w:pPr>
              <w:rPr>
                <w:rFonts w:ascii="Arial" w:hAnsi="Arial" w:cs="Arial"/>
                <w:color w:val="202124"/>
                <w:sz w:val="22"/>
                <w:szCs w:val="22"/>
                <w:lang w:val="lt-LT"/>
              </w:rPr>
            </w:pPr>
            <w:r w:rsidRPr="00CB197F">
              <w:rPr>
                <w:rFonts w:ascii="Arial" w:hAnsi="Arial" w:cs="Arial"/>
                <w:color w:val="202124"/>
                <w:sz w:val="22"/>
                <w:szCs w:val="22"/>
                <w:lang w:val="lt-LT"/>
              </w:rPr>
              <w:t>ne siauresnis: 40 - 20000 Hz</w:t>
            </w:r>
          </w:p>
        </w:tc>
      </w:tr>
      <w:tr w:rsidR="00FB7A95" w:rsidRPr="00CB197F" w14:paraId="5215E2C0"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2ACBE021"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Maitinimas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6A622442" w14:textId="77777777" w:rsidR="00FB7A95" w:rsidRPr="00CB197F" w:rsidRDefault="00FB7A95" w:rsidP="00BC0842">
            <w:pPr>
              <w:rPr>
                <w:rFonts w:ascii="Arial" w:hAnsi="Arial" w:cs="Arial"/>
                <w:color w:val="202124"/>
                <w:sz w:val="22"/>
                <w:szCs w:val="22"/>
                <w:lang w:val="lt-LT"/>
              </w:rPr>
            </w:pPr>
            <w:r w:rsidRPr="00CB197F">
              <w:rPr>
                <w:rFonts w:ascii="Arial" w:hAnsi="Arial" w:cs="Arial"/>
                <w:color w:val="202124"/>
                <w:sz w:val="22"/>
                <w:szCs w:val="22"/>
                <w:lang w:val="lt-LT"/>
              </w:rPr>
              <w:t>Fantominis 48 V, plius papildomas - įstatoma baterija 1,2 - 1,5 V</w:t>
            </w:r>
          </w:p>
        </w:tc>
      </w:tr>
      <w:tr w:rsidR="00FB7A95" w:rsidRPr="00CB197F" w14:paraId="21276A82"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2CA8B35F" w14:textId="77777777" w:rsidR="00FB7A95" w:rsidRPr="00CB197F" w:rsidRDefault="00FB7A95" w:rsidP="00BC0842">
            <w:pPr>
              <w:jc w:val="right"/>
              <w:rPr>
                <w:rFonts w:ascii="Arial" w:hAnsi="Arial" w:cs="Arial"/>
                <w:sz w:val="22"/>
                <w:szCs w:val="22"/>
                <w:lang w:val="lt-LT"/>
              </w:rPr>
            </w:pPr>
            <w:r w:rsidRPr="00CB197F">
              <w:rPr>
                <w:rFonts w:ascii="Arial" w:hAnsi="Arial" w:cs="Arial"/>
                <w:sz w:val="22"/>
                <w:szCs w:val="22"/>
                <w:lang w:val="lt-LT"/>
              </w:rPr>
              <w:t>Jungtis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5EF61243"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XLR</w:t>
            </w:r>
          </w:p>
        </w:tc>
      </w:tr>
      <w:tr w:rsidR="00FB7A95" w:rsidRPr="00CB197F" w14:paraId="2054F891"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002DD2B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78F9C058"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130 g</w:t>
            </w:r>
          </w:p>
        </w:tc>
      </w:tr>
      <w:tr w:rsidR="00FB7A95" w:rsidRPr="00CB197F" w14:paraId="6C353837" w14:textId="77777777" w:rsidTr="1CB7730B">
        <w:trPr>
          <w:trHeight w:val="405"/>
        </w:trPr>
        <w:tc>
          <w:tcPr>
            <w:tcW w:w="3440" w:type="dxa"/>
            <w:tcBorders>
              <w:top w:val="single" w:sz="4" w:space="0" w:color="auto"/>
              <w:left w:val="single" w:sz="4" w:space="0" w:color="auto"/>
              <w:bottom w:val="single" w:sz="4" w:space="0" w:color="auto"/>
              <w:right w:val="single" w:sz="4" w:space="0" w:color="auto"/>
            </w:tcBorders>
            <w:vAlign w:val="center"/>
            <w:hideMark/>
          </w:tcPr>
          <w:p w14:paraId="76D099A1"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Mikrofonas interjerinis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3BA2B637"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5 vnt.</w:t>
            </w:r>
          </w:p>
        </w:tc>
      </w:tr>
      <w:tr w:rsidR="00FB7A95" w:rsidRPr="00CB197F" w14:paraId="22E91EEF" w14:textId="77777777" w:rsidTr="1CB7730B">
        <w:trPr>
          <w:trHeight w:val="1140"/>
        </w:trPr>
        <w:tc>
          <w:tcPr>
            <w:tcW w:w="3440" w:type="dxa"/>
            <w:tcBorders>
              <w:top w:val="single" w:sz="4" w:space="0" w:color="auto"/>
              <w:left w:val="single" w:sz="4" w:space="0" w:color="auto"/>
              <w:bottom w:val="single" w:sz="4" w:space="0" w:color="auto"/>
              <w:right w:val="single" w:sz="4" w:space="0" w:color="auto"/>
            </w:tcBorders>
            <w:vAlign w:val="center"/>
            <w:hideMark/>
          </w:tcPr>
          <w:p w14:paraId="50BA86D2"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 </w:t>
            </w:r>
          </w:p>
        </w:tc>
        <w:tc>
          <w:tcPr>
            <w:tcW w:w="6194" w:type="dxa"/>
            <w:tcBorders>
              <w:top w:val="single" w:sz="4" w:space="0" w:color="auto"/>
              <w:left w:val="single" w:sz="4" w:space="0" w:color="auto"/>
              <w:bottom w:val="single" w:sz="4" w:space="0" w:color="auto"/>
              <w:right w:val="single" w:sz="4" w:space="0" w:color="auto"/>
            </w:tcBorders>
            <w:vAlign w:val="center"/>
            <w:hideMark/>
          </w:tcPr>
          <w:p w14:paraId="1ED31569" w14:textId="621D10B9"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Kryptinis mikrofonas su</w:t>
            </w:r>
            <w:r w:rsidR="7A6A9E70" w:rsidRPr="1CB7730B">
              <w:rPr>
                <w:rFonts w:ascii="Arial" w:hAnsi="Arial" w:cs="Arial"/>
                <w:color w:val="000000" w:themeColor="text1"/>
                <w:sz w:val="22"/>
                <w:szCs w:val="22"/>
                <w:lang w:val="lt-LT"/>
              </w:rPr>
              <w:t xml:space="preserve"> </w:t>
            </w:r>
            <w:r w:rsidRPr="1CB7730B">
              <w:rPr>
                <w:rFonts w:ascii="Arial" w:hAnsi="Arial" w:cs="Arial"/>
                <w:color w:val="000000" w:themeColor="text1"/>
                <w:sz w:val="22"/>
                <w:szCs w:val="22"/>
                <w:lang w:val="lt-LT"/>
              </w:rPr>
              <w:t>šoninių garsų slopinimu, maitinamas nuo fantominio šaltinio . Pilno dažnių spektro, su galimybe filtruoti žemus dažnius. Lengvas, patvarus metalinis korpusas</w:t>
            </w:r>
          </w:p>
        </w:tc>
      </w:tr>
      <w:tr w:rsidR="00FB7A95" w:rsidRPr="00CB197F" w14:paraId="36B39D6F"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64547CBB"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Tipas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1841FDD5"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Kondensatorinis, superkardioidė</w:t>
            </w:r>
          </w:p>
        </w:tc>
      </w:tr>
      <w:tr w:rsidR="00FB7A95" w:rsidRPr="00CB197F" w14:paraId="1D2D3547"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23AB88FD"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Korpusas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06B30756" w14:textId="32EAB4D7"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Juodas,</w:t>
            </w:r>
            <w:r w:rsidR="3E93E126" w:rsidRPr="1CB7730B">
              <w:rPr>
                <w:rFonts w:ascii="Arial" w:hAnsi="Arial" w:cs="Arial"/>
                <w:color w:val="000000" w:themeColor="text1"/>
                <w:sz w:val="22"/>
                <w:szCs w:val="22"/>
                <w:lang w:val="lt-LT"/>
              </w:rPr>
              <w:t xml:space="preserve"> </w:t>
            </w:r>
            <w:r w:rsidRPr="1CB7730B">
              <w:rPr>
                <w:rFonts w:ascii="Arial" w:hAnsi="Arial" w:cs="Arial"/>
                <w:color w:val="000000" w:themeColor="text1"/>
                <w:sz w:val="22"/>
                <w:szCs w:val="22"/>
                <w:lang w:val="lt-LT"/>
              </w:rPr>
              <w:t xml:space="preserve"> lengvo metalo </w:t>
            </w:r>
          </w:p>
        </w:tc>
      </w:tr>
      <w:tr w:rsidR="00FB7A95" w:rsidRPr="00CB197F" w14:paraId="71DC691D"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6A619FC2"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garso slėgio lygis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3E3AD3CE"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ne mažiau 134 dB SPL </w:t>
            </w:r>
          </w:p>
        </w:tc>
      </w:tr>
      <w:tr w:rsidR="00FB7A95" w:rsidRPr="00CB197F" w14:paraId="5160BB87"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2FB9713A"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Jautrumas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783982ED" w14:textId="1600F186"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ne mažiau 20 mV/Pa</w:t>
            </w:r>
          </w:p>
        </w:tc>
      </w:tr>
      <w:tr w:rsidR="00FB7A95" w:rsidRPr="00CB197F" w14:paraId="59B95762"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07070695"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Lygiavertis triukšmo lygis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3394421E"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iki 12 dB</w:t>
            </w:r>
          </w:p>
        </w:tc>
      </w:tr>
      <w:tr w:rsidR="00FB7A95" w:rsidRPr="00CB197F" w14:paraId="39B1EDDD"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65A2651"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Matmenys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3B7CB17D"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Ø 28 x 155 mm</w:t>
            </w:r>
          </w:p>
        </w:tc>
      </w:tr>
      <w:tr w:rsidR="00FB7A95" w:rsidRPr="00CB197F" w14:paraId="695D3647"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79FF0EE0"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Dažnio atsako diapazonas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48EA8E2D" w14:textId="77777777" w:rsidR="00FB7A95" w:rsidRPr="00CB197F" w:rsidRDefault="00FB7A95" w:rsidP="00BC0842">
            <w:pPr>
              <w:rPr>
                <w:rFonts w:ascii="Arial" w:hAnsi="Arial" w:cs="Arial"/>
                <w:color w:val="202124"/>
                <w:sz w:val="22"/>
                <w:szCs w:val="22"/>
                <w:lang w:val="lt-LT"/>
              </w:rPr>
            </w:pPr>
            <w:r w:rsidRPr="00CB197F">
              <w:rPr>
                <w:rFonts w:ascii="Arial" w:hAnsi="Arial" w:cs="Arial"/>
                <w:color w:val="202124"/>
                <w:sz w:val="22"/>
                <w:szCs w:val="22"/>
                <w:lang w:val="lt-LT"/>
              </w:rPr>
              <w:t>ne siauresnis: 40 - 20000 Hz</w:t>
            </w:r>
          </w:p>
        </w:tc>
      </w:tr>
      <w:tr w:rsidR="00FB7A95" w:rsidRPr="00CB197F" w14:paraId="66D6786F"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7F82B25"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Maitinimas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469BECC1" w14:textId="77777777" w:rsidR="00FB7A95" w:rsidRPr="00CB197F" w:rsidRDefault="00FB7A95" w:rsidP="00BC0842">
            <w:pPr>
              <w:rPr>
                <w:rFonts w:ascii="Arial" w:hAnsi="Arial" w:cs="Arial"/>
                <w:color w:val="202124"/>
                <w:sz w:val="22"/>
                <w:szCs w:val="22"/>
                <w:lang w:val="lt-LT"/>
              </w:rPr>
            </w:pPr>
            <w:r w:rsidRPr="00CB197F">
              <w:rPr>
                <w:rFonts w:ascii="Arial" w:hAnsi="Arial" w:cs="Arial"/>
                <w:color w:val="202124"/>
                <w:sz w:val="22"/>
                <w:szCs w:val="22"/>
                <w:lang w:val="lt-LT"/>
              </w:rPr>
              <w:t>Fantominis 48 V</w:t>
            </w:r>
          </w:p>
        </w:tc>
      </w:tr>
      <w:tr w:rsidR="00FB7A95" w:rsidRPr="00CB197F" w14:paraId="57249B9D"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4CD72FBD"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Signalo išvedimas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764F3156" w14:textId="77777777" w:rsidR="00FB7A95" w:rsidRPr="00CB197F" w:rsidRDefault="00FB7A95" w:rsidP="00BC0842">
            <w:pPr>
              <w:rPr>
                <w:rFonts w:ascii="Arial" w:hAnsi="Arial" w:cs="Arial"/>
                <w:color w:val="202124"/>
                <w:sz w:val="22"/>
                <w:szCs w:val="22"/>
                <w:lang w:val="lt-LT"/>
              </w:rPr>
            </w:pPr>
            <w:r w:rsidRPr="00CB197F">
              <w:rPr>
                <w:rFonts w:ascii="Arial" w:hAnsi="Arial" w:cs="Arial"/>
                <w:color w:val="202124"/>
                <w:sz w:val="22"/>
                <w:szCs w:val="22"/>
                <w:lang w:val="lt-LT"/>
              </w:rPr>
              <w:t>balansinis</w:t>
            </w:r>
          </w:p>
        </w:tc>
      </w:tr>
      <w:tr w:rsidR="00FB7A95" w:rsidRPr="00CB197F" w14:paraId="531B0F59"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272BB1D" w14:textId="77777777" w:rsidR="00FB7A95" w:rsidRPr="00CB197F" w:rsidRDefault="00FB7A95" w:rsidP="00BC0842">
            <w:pPr>
              <w:jc w:val="right"/>
              <w:rPr>
                <w:rFonts w:ascii="Arial" w:hAnsi="Arial" w:cs="Arial"/>
                <w:sz w:val="22"/>
                <w:szCs w:val="22"/>
                <w:lang w:val="lt-LT"/>
              </w:rPr>
            </w:pPr>
            <w:r w:rsidRPr="00CB197F">
              <w:rPr>
                <w:rFonts w:ascii="Arial" w:hAnsi="Arial" w:cs="Arial"/>
                <w:sz w:val="22"/>
                <w:szCs w:val="22"/>
                <w:lang w:val="lt-LT"/>
              </w:rPr>
              <w:t>Jungtis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768122A5"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XLR</w:t>
            </w:r>
          </w:p>
        </w:tc>
      </w:tr>
      <w:tr w:rsidR="00FB7A95" w:rsidRPr="00CB197F" w14:paraId="0F22E53D" w14:textId="77777777" w:rsidTr="1CB7730B">
        <w:trPr>
          <w:trHeight w:val="315"/>
        </w:trPr>
        <w:tc>
          <w:tcPr>
            <w:tcW w:w="3440" w:type="dxa"/>
            <w:tcBorders>
              <w:top w:val="single" w:sz="4" w:space="0" w:color="auto"/>
              <w:left w:val="single" w:sz="4" w:space="0" w:color="000000" w:themeColor="text1"/>
              <w:bottom w:val="single" w:sz="4" w:space="0" w:color="auto"/>
              <w:right w:val="single" w:sz="4" w:space="0" w:color="000000" w:themeColor="text1"/>
            </w:tcBorders>
            <w:vAlign w:val="center"/>
            <w:hideMark/>
          </w:tcPr>
          <w:p w14:paraId="5028A977"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single" w:sz="4" w:space="0" w:color="auto"/>
              <w:left w:val="single" w:sz="4" w:space="0" w:color="000000" w:themeColor="text1"/>
              <w:bottom w:val="single" w:sz="4" w:space="0" w:color="auto"/>
              <w:right w:val="single" w:sz="4" w:space="0" w:color="000000" w:themeColor="text1"/>
            </w:tcBorders>
            <w:vAlign w:val="center"/>
            <w:hideMark/>
          </w:tcPr>
          <w:p w14:paraId="42FA15CB"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110 g</w:t>
            </w:r>
          </w:p>
        </w:tc>
      </w:tr>
      <w:tr w:rsidR="00FB7A95" w:rsidRPr="00CB197F" w14:paraId="404548E1" w14:textId="77777777" w:rsidTr="1CB7730B">
        <w:trPr>
          <w:trHeight w:val="329"/>
        </w:trPr>
        <w:tc>
          <w:tcPr>
            <w:tcW w:w="3440" w:type="dxa"/>
            <w:tcBorders>
              <w:top w:val="single" w:sz="4" w:space="0" w:color="auto"/>
              <w:left w:val="single" w:sz="4" w:space="0" w:color="auto"/>
              <w:bottom w:val="single" w:sz="4" w:space="0" w:color="auto"/>
              <w:right w:val="single" w:sz="4" w:space="0" w:color="auto"/>
            </w:tcBorders>
            <w:vAlign w:val="center"/>
            <w:hideMark/>
          </w:tcPr>
          <w:p w14:paraId="48C11C7E"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Radio mikrofonų sistema</w:t>
            </w:r>
          </w:p>
        </w:tc>
        <w:tc>
          <w:tcPr>
            <w:tcW w:w="6194" w:type="dxa"/>
            <w:tcBorders>
              <w:top w:val="single" w:sz="4" w:space="0" w:color="auto"/>
              <w:left w:val="single" w:sz="4" w:space="0" w:color="auto"/>
              <w:bottom w:val="single" w:sz="4" w:space="0" w:color="auto"/>
              <w:right w:val="single" w:sz="4" w:space="0" w:color="auto"/>
            </w:tcBorders>
            <w:vAlign w:val="center"/>
            <w:hideMark/>
          </w:tcPr>
          <w:p w14:paraId="336EE49E"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19 vnt.</w:t>
            </w:r>
          </w:p>
        </w:tc>
      </w:tr>
      <w:tr w:rsidR="00FB7A95" w:rsidRPr="00CB197F" w14:paraId="2E0DEA1D" w14:textId="77777777" w:rsidTr="1CB7730B">
        <w:trPr>
          <w:trHeight w:val="585"/>
        </w:trPr>
        <w:tc>
          <w:tcPr>
            <w:tcW w:w="3440" w:type="dxa"/>
            <w:tcBorders>
              <w:top w:val="single" w:sz="4" w:space="0" w:color="auto"/>
              <w:left w:val="single" w:sz="4" w:space="0" w:color="000000" w:themeColor="text1"/>
              <w:bottom w:val="single" w:sz="4" w:space="0" w:color="auto"/>
              <w:right w:val="nil"/>
            </w:tcBorders>
            <w:vAlign w:val="center"/>
            <w:hideMark/>
          </w:tcPr>
          <w:p w14:paraId="3D09C48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 </w:t>
            </w:r>
          </w:p>
        </w:tc>
        <w:tc>
          <w:tcPr>
            <w:tcW w:w="6194"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3AC4E18E"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Radio mikrofono komplektas: prisegamas visakryptis mikrofonas, siųstuvas, imtuvas su dviguba priėmimo sistema</w:t>
            </w:r>
          </w:p>
        </w:tc>
      </w:tr>
      <w:tr w:rsidR="006E144B" w:rsidRPr="00CB197F" w14:paraId="048F9B5D" w14:textId="77777777" w:rsidTr="1CB7730B">
        <w:trPr>
          <w:trHeight w:val="315"/>
        </w:trPr>
        <w:tc>
          <w:tcPr>
            <w:tcW w:w="9634" w:type="dxa"/>
            <w:gridSpan w:val="2"/>
            <w:tcBorders>
              <w:top w:val="single" w:sz="4" w:space="0" w:color="auto"/>
              <w:left w:val="single" w:sz="4" w:space="0" w:color="auto"/>
              <w:bottom w:val="single" w:sz="4" w:space="0" w:color="auto"/>
              <w:right w:val="single" w:sz="4" w:space="0" w:color="000000" w:themeColor="text1"/>
            </w:tcBorders>
            <w:vAlign w:val="center"/>
            <w:hideMark/>
          </w:tcPr>
          <w:p w14:paraId="032A3067" w14:textId="58F2AF7E" w:rsidR="006E144B" w:rsidRPr="00CB197F" w:rsidRDefault="006E144B" w:rsidP="00BC0842">
            <w:pPr>
              <w:rPr>
                <w:rFonts w:ascii="Arial" w:hAnsi="Arial" w:cs="Arial"/>
                <w:b/>
                <w:bCs/>
                <w:color w:val="000000"/>
                <w:sz w:val="22"/>
                <w:szCs w:val="22"/>
                <w:highlight w:val="yellow"/>
                <w:lang w:val="lt-LT"/>
              </w:rPr>
            </w:pPr>
            <w:r w:rsidRPr="00F969E8">
              <w:rPr>
                <w:rFonts w:ascii="Arial" w:hAnsi="Arial" w:cs="Arial"/>
                <w:b/>
                <w:bCs/>
                <w:color w:val="000000"/>
                <w:sz w:val="22"/>
                <w:szCs w:val="22"/>
                <w:lang w:val="lt-LT"/>
              </w:rPr>
              <w:t>Imtuvas:</w:t>
            </w:r>
          </w:p>
        </w:tc>
      </w:tr>
      <w:tr w:rsidR="00FB7A95" w:rsidRPr="00CB197F" w14:paraId="5E9E854E"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1447FE41"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Nešantys dažniai</w:t>
            </w:r>
          </w:p>
        </w:tc>
        <w:tc>
          <w:tcPr>
            <w:tcW w:w="6194" w:type="dxa"/>
            <w:tcBorders>
              <w:top w:val="nil"/>
              <w:left w:val="nil"/>
              <w:bottom w:val="single" w:sz="4" w:space="0" w:color="auto"/>
              <w:right w:val="single" w:sz="4" w:space="0" w:color="auto"/>
            </w:tcBorders>
            <w:vAlign w:val="center"/>
            <w:hideMark/>
          </w:tcPr>
          <w:p w14:paraId="28F1C851"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470-560 MHz ribose</w:t>
            </w:r>
          </w:p>
        </w:tc>
      </w:tr>
      <w:tr w:rsidR="00FB7A95" w:rsidRPr="00CB197F" w14:paraId="48CA8784"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026CFA8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Priėmimo tipas</w:t>
            </w:r>
          </w:p>
        </w:tc>
        <w:tc>
          <w:tcPr>
            <w:tcW w:w="6194" w:type="dxa"/>
            <w:tcBorders>
              <w:top w:val="nil"/>
              <w:left w:val="nil"/>
              <w:bottom w:val="single" w:sz="4" w:space="0" w:color="auto"/>
              <w:right w:val="single" w:sz="4" w:space="0" w:color="auto"/>
            </w:tcBorders>
            <w:vAlign w:val="center"/>
            <w:hideMark/>
          </w:tcPr>
          <w:p w14:paraId="29D418D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dviejų antenų metodas</w:t>
            </w:r>
          </w:p>
        </w:tc>
      </w:tr>
      <w:tr w:rsidR="00FB7A95" w:rsidRPr="00CB197F" w14:paraId="08FADAC3"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1CBDAA66"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Perduodama garso dažnių juosta</w:t>
            </w:r>
          </w:p>
        </w:tc>
        <w:tc>
          <w:tcPr>
            <w:tcW w:w="6194" w:type="dxa"/>
            <w:tcBorders>
              <w:top w:val="nil"/>
              <w:left w:val="nil"/>
              <w:bottom w:val="single" w:sz="4" w:space="0" w:color="auto"/>
              <w:right w:val="single" w:sz="4" w:space="0" w:color="auto"/>
            </w:tcBorders>
            <w:vAlign w:val="center"/>
            <w:hideMark/>
          </w:tcPr>
          <w:p w14:paraId="333EBD8F"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siauriau 25 Hz - 18 000 Hz</w:t>
            </w:r>
          </w:p>
        </w:tc>
      </w:tr>
      <w:tr w:rsidR="00FB7A95" w:rsidRPr="00CB197F" w14:paraId="340BA3EF"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1AA72D1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Iškraipymų lygis (T.H.D)</w:t>
            </w:r>
          </w:p>
        </w:tc>
        <w:tc>
          <w:tcPr>
            <w:tcW w:w="6194" w:type="dxa"/>
            <w:tcBorders>
              <w:top w:val="nil"/>
              <w:left w:val="nil"/>
              <w:bottom w:val="single" w:sz="4" w:space="0" w:color="auto"/>
              <w:right w:val="single" w:sz="4" w:space="0" w:color="auto"/>
            </w:tcBorders>
            <w:vAlign w:val="center"/>
            <w:hideMark/>
          </w:tcPr>
          <w:p w14:paraId="1A79219F"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1% (1 kHz sinusinė banga, 5 kHz moduliacija)</w:t>
            </w:r>
          </w:p>
        </w:tc>
      </w:tr>
      <w:tr w:rsidR="00FB7A95" w:rsidRPr="00CB197F" w14:paraId="2715FE90"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3D9CD321"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Garso išėjimo jungtis</w:t>
            </w:r>
          </w:p>
        </w:tc>
        <w:tc>
          <w:tcPr>
            <w:tcW w:w="6194" w:type="dxa"/>
            <w:tcBorders>
              <w:top w:val="nil"/>
              <w:left w:val="nil"/>
              <w:bottom w:val="single" w:sz="4" w:space="0" w:color="auto"/>
              <w:right w:val="single" w:sz="4" w:space="0" w:color="auto"/>
            </w:tcBorders>
            <w:vAlign w:val="center"/>
            <w:hideMark/>
          </w:tcPr>
          <w:p w14:paraId="445C6185"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mini Jack (3,5 mm diametro, trijų kontaktų)</w:t>
            </w:r>
          </w:p>
        </w:tc>
      </w:tr>
      <w:tr w:rsidR="00FB7A95" w:rsidRPr="00CB197F" w14:paraId="4B5F038A" w14:textId="77777777" w:rsidTr="1CB7730B">
        <w:trPr>
          <w:trHeight w:val="285"/>
        </w:trPr>
        <w:tc>
          <w:tcPr>
            <w:tcW w:w="3440" w:type="dxa"/>
            <w:tcBorders>
              <w:top w:val="nil"/>
              <w:left w:val="single" w:sz="4" w:space="0" w:color="auto"/>
              <w:bottom w:val="single" w:sz="4" w:space="0" w:color="auto"/>
              <w:right w:val="single" w:sz="4" w:space="0" w:color="auto"/>
            </w:tcBorders>
            <w:vAlign w:val="center"/>
            <w:hideMark/>
          </w:tcPr>
          <w:p w14:paraId="11D3AC96"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Signalo triukšmo santykis</w:t>
            </w:r>
          </w:p>
        </w:tc>
        <w:tc>
          <w:tcPr>
            <w:tcW w:w="6194" w:type="dxa"/>
            <w:tcBorders>
              <w:top w:val="nil"/>
              <w:left w:val="nil"/>
              <w:bottom w:val="single" w:sz="4" w:space="0" w:color="auto"/>
              <w:right w:val="single" w:sz="4" w:space="0" w:color="auto"/>
            </w:tcBorders>
            <w:vAlign w:val="center"/>
            <w:hideMark/>
          </w:tcPr>
          <w:p w14:paraId="0090BAE8"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60 dB (1 kHz sinusinė banga, 5 kHz moduliacija)</w:t>
            </w:r>
          </w:p>
        </w:tc>
      </w:tr>
      <w:tr w:rsidR="00FB7A95" w:rsidRPr="00CB197F" w14:paraId="2187C7C6"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171793E3"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Anloginio garso išėjimo lygio keitimas</w:t>
            </w:r>
          </w:p>
        </w:tc>
        <w:tc>
          <w:tcPr>
            <w:tcW w:w="6194" w:type="dxa"/>
            <w:tcBorders>
              <w:top w:val="nil"/>
              <w:left w:val="nil"/>
              <w:bottom w:val="single" w:sz="4" w:space="0" w:color="auto"/>
              <w:right w:val="single" w:sz="4" w:space="0" w:color="auto"/>
            </w:tcBorders>
            <w:vAlign w:val="center"/>
            <w:hideMark/>
          </w:tcPr>
          <w:p w14:paraId="7E9126BB"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-12dB - +12dB</w:t>
            </w:r>
          </w:p>
        </w:tc>
      </w:tr>
      <w:tr w:rsidR="00FB7A95" w:rsidRPr="00CB197F" w14:paraId="54C5DAC2"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7107C9DF"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Ausinių išėjimas</w:t>
            </w:r>
          </w:p>
        </w:tc>
        <w:tc>
          <w:tcPr>
            <w:tcW w:w="6194" w:type="dxa"/>
            <w:tcBorders>
              <w:top w:val="nil"/>
              <w:left w:val="nil"/>
              <w:bottom w:val="single" w:sz="4" w:space="0" w:color="auto"/>
              <w:right w:val="single" w:sz="4" w:space="0" w:color="auto"/>
            </w:tcBorders>
            <w:vAlign w:val="center"/>
            <w:hideMark/>
          </w:tcPr>
          <w:p w14:paraId="52D87323"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mini Jack (3,5 mm diametro)</w:t>
            </w:r>
          </w:p>
        </w:tc>
      </w:tr>
      <w:tr w:rsidR="00FB7A95" w:rsidRPr="00CB197F" w14:paraId="2BA77C66"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4566248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Ausinių išėjimo garso stiprumas</w:t>
            </w:r>
          </w:p>
        </w:tc>
        <w:tc>
          <w:tcPr>
            <w:tcW w:w="6194" w:type="dxa"/>
            <w:tcBorders>
              <w:top w:val="nil"/>
              <w:left w:val="nil"/>
              <w:bottom w:val="single" w:sz="4" w:space="0" w:color="auto"/>
              <w:right w:val="single" w:sz="4" w:space="0" w:color="auto"/>
            </w:tcBorders>
            <w:vAlign w:val="center"/>
            <w:hideMark/>
          </w:tcPr>
          <w:p w14:paraId="7A94705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10 mW 16 Om apkrovai</w:t>
            </w:r>
          </w:p>
        </w:tc>
      </w:tr>
      <w:tr w:rsidR="00FB7A95" w:rsidRPr="00CB197F" w14:paraId="405F333A"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535C1C03"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Maitinimas</w:t>
            </w:r>
          </w:p>
        </w:tc>
        <w:tc>
          <w:tcPr>
            <w:tcW w:w="6194" w:type="dxa"/>
            <w:tcBorders>
              <w:top w:val="nil"/>
              <w:left w:val="nil"/>
              <w:bottom w:val="single" w:sz="4" w:space="0" w:color="auto"/>
              <w:right w:val="single" w:sz="4" w:space="0" w:color="auto"/>
            </w:tcBorders>
            <w:vAlign w:val="center"/>
            <w:hideMark/>
          </w:tcPr>
          <w:p w14:paraId="0FAB7975"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du AA ekementai, 5V USB-C jungtis</w:t>
            </w:r>
          </w:p>
        </w:tc>
      </w:tr>
      <w:tr w:rsidR="00FB7A95" w:rsidRPr="00CB197F" w14:paraId="7C1FAE95"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1F3D1AFA"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nil"/>
              <w:left w:val="nil"/>
              <w:bottom w:val="single" w:sz="4" w:space="0" w:color="auto"/>
              <w:right w:val="single" w:sz="4" w:space="0" w:color="auto"/>
            </w:tcBorders>
            <w:vAlign w:val="center"/>
            <w:hideMark/>
          </w:tcPr>
          <w:p w14:paraId="0640B9A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140 g be baterijų</w:t>
            </w:r>
          </w:p>
        </w:tc>
      </w:tr>
      <w:tr w:rsidR="00F969E8" w:rsidRPr="00CB197F" w14:paraId="2FC32543" w14:textId="77777777" w:rsidTr="1CB7730B">
        <w:trPr>
          <w:trHeight w:val="315"/>
        </w:trPr>
        <w:tc>
          <w:tcPr>
            <w:tcW w:w="9634" w:type="dxa"/>
            <w:gridSpan w:val="2"/>
            <w:tcBorders>
              <w:top w:val="single" w:sz="4" w:space="0" w:color="auto"/>
              <w:left w:val="single" w:sz="4" w:space="0" w:color="auto"/>
              <w:bottom w:val="single" w:sz="4" w:space="0" w:color="auto"/>
              <w:right w:val="single" w:sz="4" w:space="0" w:color="auto"/>
            </w:tcBorders>
            <w:vAlign w:val="center"/>
            <w:hideMark/>
          </w:tcPr>
          <w:p w14:paraId="5F0A78A4" w14:textId="49A0A375" w:rsidR="00F969E8" w:rsidRPr="00F969E8" w:rsidRDefault="00F969E8" w:rsidP="00BC0842">
            <w:pPr>
              <w:rPr>
                <w:rFonts w:ascii="Arial" w:hAnsi="Arial" w:cs="Arial"/>
                <w:b/>
                <w:bCs/>
                <w:color w:val="000000"/>
                <w:sz w:val="22"/>
                <w:szCs w:val="22"/>
                <w:highlight w:val="yellow"/>
                <w:lang w:val="lt-LT"/>
              </w:rPr>
            </w:pPr>
            <w:r w:rsidRPr="00F969E8">
              <w:rPr>
                <w:rFonts w:ascii="Arial" w:hAnsi="Arial" w:cs="Arial"/>
                <w:b/>
                <w:bCs/>
                <w:color w:val="000000"/>
                <w:sz w:val="22"/>
                <w:szCs w:val="22"/>
                <w:lang w:val="lt-LT"/>
              </w:rPr>
              <w:lastRenderedPageBreak/>
              <w:t>Siųstuvas:</w:t>
            </w:r>
          </w:p>
        </w:tc>
      </w:tr>
      <w:tr w:rsidR="00FB7A95" w:rsidRPr="00CB197F" w14:paraId="161A1505"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6C79549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Nešantys dažniai</w:t>
            </w:r>
          </w:p>
        </w:tc>
        <w:tc>
          <w:tcPr>
            <w:tcW w:w="6194" w:type="dxa"/>
            <w:tcBorders>
              <w:top w:val="nil"/>
              <w:left w:val="nil"/>
              <w:bottom w:val="single" w:sz="4" w:space="0" w:color="auto"/>
              <w:right w:val="single" w:sz="4" w:space="0" w:color="auto"/>
            </w:tcBorders>
            <w:vAlign w:val="center"/>
            <w:hideMark/>
          </w:tcPr>
          <w:p w14:paraId="05AE986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470-560 MHz ribose</w:t>
            </w:r>
          </w:p>
        </w:tc>
      </w:tr>
      <w:tr w:rsidR="00FB7A95" w:rsidRPr="00CB197F" w14:paraId="3AE821BF"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01A5139F"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siųstuvo galingumas</w:t>
            </w:r>
          </w:p>
        </w:tc>
        <w:tc>
          <w:tcPr>
            <w:tcW w:w="6194" w:type="dxa"/>
            <w:tcBorders>
              <w:top w:val="nil"/>
              <w:left w:val="nil"/>
              <w:bottom w:val="single" w:sz="4" w:space="0" w:color="auto"/>
              <w:right w:val="single" w:sz="4" w:space="0" w:color="auto"/>
            </w:tcBorders>
            <w:vAlign w:val="center"/>
            <w:hideMark/>
          </w:tcPr>
          <w:p w14:paraId="34EE7415"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maksimalus ne mažiau 30 mW</w:t>
            </w:r>
          </w:p>
        </w:tc>
      </w:tr>
      <w:tr w:rsidR="00FB7A95" w:rsidRPr="00CB197F" w14:paraId="07B26696"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766372BD"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mikrofono kapsulė</w:t>
            </w:r>
          </w:p>
        </w:tc>
        <w:tc>
          <w:tcPr>
            <w:tcW w:w="6194" w:type="dxa"/>
            <w:tcBorders>
              <w:top w:val="nil"/>
              <w:left w:val="nil"/>
              <w:bottom w:val="single" w:sz="4" w:space="0" w:color="auto"/>
              <w:right w:val="single" w:sz="4" w:space="0" w:color="auto"/>
            </w:tcBorders>
            <w:vAlign w:val="center"/>
            <w:hideMark/>
          </w:tcPr>
          <w:p w14:paraId="6035B6CB" w14:textId="42E8D9EC" w:rsidR="00FB7A95" w:rsidRPr="00CB197F" w:rsidRDefault="00FB7A95" w:rsidP="1CB7730B">
            <w:pPr>
              <w:spacing w:line="259" w:lineRule="auto"/>
            </w:pPr>
            <w:r w:rsidRPr="1CB7730B">
              <w:rPr>
                <w:rFonts w:ascii="Arial" w:hAnsi="Arial" w:cs="Arial"/>
                <w:color w:val="000000" w:themeColor="text1"/>
                <w:sz w:val="22"/>
                <w:szCs w:val="22"/>
                <w:lang w:val="lt-LT"/>
              </w:rPr>
              <w:t>Ele</w:t>
            </w:r>
            <w:r w:rsidR="57C70E70" w:rsidRPr="1CB7730B">
              <w:rPr>
                <w:rFonts w:ascii="Arial" w:hAnsi="Arial" w:cs="Arial"/>
                <w:color w:val="000000" w:themeColor="text1"/>
                <w:sz w:val="22"/>
                <w:szCs w:val="22"/>
                <w:lang w:val="lt-LT"/>
              </w:rPr>
              <w:t>ktretinis kondesatorius</w:t>
            </w:r>
          </w:p>
        </w:tc>
      </w:tr>
      <w:tr w:rsidR="00FB7A95" w:rsidRPr="00CB197F" w14:paraId="7B04E5A3"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62163DFD"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Mikrofono kryptingumas</w:t>
            </w:r>
          </w:p>
        </w:tc>
        <w:tc>
          <w:tcPr>
            <w:tcW w:w="6194" w:type="dxa"/>
            <w:tcBorders>
              <w:top w:val="nil"/>
              <w:left w:val="nil"/>
              <w:bottom w:val="single" w:sz="4" w:space="0" w:color="auto"/>
              <w:right w:val="single" w:sz="4" w:space="0" w:color="auto"/>
            </w:tcBorders>
            <w:vAlign w:val="center"/>
            <w:hideMark/>
          </w:tcPr>
          <w:p w14:paraId="0A550747"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visakryptis</w:t>
            </w:r>
          </w:p>
        </w:tc>
      </w:tr>
      <w:tr w:rsidR="00FB7A95" w:rsidRPr="00CB197F" w14:paraId="5D5787F1"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05EA9CEC"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mikrofono jungtis</w:t>
            </w:r>
          </w:p>
        </w:tc>
        <w:tc>
          <w:tcPr>
            <w:tcW w:w="6194" w:type="dxa"/>
            <w:tcBorders>
              <w:top w:val="nil"/>
              <w:left w:val="nil"/>
              <w:bottom w:val="single" w:sz="4" w:space="0" w:color="auto"/>
              <w:right w:val="single" w:sz="4" w:space="0" w:color="auto"/>
            </w:tcBorders>
            <w:vAlign w:val="center"/>
            <w:hideMark/>
          </w:tcPr>
          <w:p w14:paraId="1492C335"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fiksuojama mini Jack (3,5 mm diametro, trijų kontaktų)</w:t>
            </w:r>
          </w:p>
        </w:tc>
      </w:tr>
      <w:tr w:rsidR="00FB7A95" w:rsidRPr="00CB197F" w14:paraId="5A44CF4E" w14:textId="77777777" w:rsidTr="1CB7730B">
        <w:trPr>
          <w:trHeight w:val="585"/>
        </w:trPr>
        <w:tc>
          <w:tcPr>
            <w:tcW w:w="3440" w:type="dxa"/>
            <w:tcBorders>
              <w:top w:val="nil"/>
              <w:left w:val="single" w:sz="4" w:space="0" w:color="auto"/>
              <w:bottom w:val="single" w:sz="4" w:space="0" w:color="auto"/>
              <w:right w:val="single" w:sz="4" w:space="0" w:color="auto"/>
            </w:tcBorders>
            <w:vAlign w:val="center"/>
            <w:hideMark/>
          </w:tcPr>
          <w:p w14:paraId="02071188"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Perduodama garso dažnių juosta ne siauriau</w:t>
            </w:r>
          </w:p>
        </w:tc>
        <w:tc>
          <w:tcPr>
            <w:tcW w:w="6194" w:type="dxa"/>
            <w:tcBorders>
              <w:top w:val="nil"/>
              <w:left w:val="nil"/>
              <w:bottom w:val="single" w:sz="4" w:space="0" w:color="auto"/>
              <w:right w:val="single" w:sz="4" w:space="0" w:color="auto"/>
            </w:tcBorders>
            <w:vAlign w:val="center"/>
            <w:hideMark/>
          </w:tcPr>
          <w:p w14:paraId="64382DE0"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25 Hz - 18 000 Hz</w:t>
            </w:r>
          </w:p>
        </w:tc>
      </w:tr>
      <w:tr w:rsidR="00FB7A95" w:rsidRPr="00CB197F" w14:paraId="46B4631E" w14:textId="77777777" w:rsidTr="1CB7730B">
        <w:trPr>
          <w:trHeight w:val="390"/>
        </w:trPr>
        <w:tc>
          <w:tcPr>
            <w:tcW w:w="3440" w:type="dxa"/>
            <w:tcBorders>
              <w:top w:val="nil"/>
              <w:left w:val="single" w:sz="4" w:space="0" w:color="auto"/>
              <w:bottom w:val="single" w:sz="4" w:space="0" w:color="auto"/>
              <w:right w:val="single" w:sz="4" w:space="0" w:color="auto"/>
            </w:tcBorders>
            <w:vAlign w:val="center"/>
            <w:hideMark/>
          </w:tcPr>
          <w:p w14:paraId="1CD1C78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Signalo triukšmo santykis</w:t>
            </w:r>
          </w:p>
        </w:tc>
        <w:tc>
          <w:tcPr>
            <w:tcW w:w="6194" w:type="dxa"/>
            <w:tcBorders>
              <w:top w:val="nil"/>
              <w:left w:val="nil"/>
              <w:bottom w:val="single" w:sz="4" w:space="0" w:color="auto"/>
              <w:right w:val="single" w:sz="4" w:space="0" w:color="auto"/>
            </w:tcBorders>
            <w:vAlign w:val="center"/>
            <w:hideMark/>
          </w:tcPr>
          <w:p w14:paraId="36DFE72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60 dB (1 kHz sinusinė banga, 5 kHz moduliacija)</w:t>
            </w:r>
          </w:p>
        </w:tc>
      </w:tr>
      <w:tr w:rsidR="00FB7A95" w:rsidRPr="00CB197F" w14:paraId="1B2B34C2"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114B5177"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Iškraipymų lygis (T.H.D)</w:t>
            </w:r>
          </w:p>
        </w:tc>
        <w:tc>
          <w:tcPr>
            <w:tcW w:w="6194" w:type="dxa"/>
            <w:tcBorders>
              <w:top w:val="nil"/>
              <w:left w:val="nil"/>
              <w:bottom w:val="single" w:sz="4" w:space="0" w:color="auto"/>
              <w:right w:val="single" w:sz="4" w:space="0" w:color="auto"/>
            </w:tcBorders>
            <w:vAlign w:val="center"/>
            <w:hideMark/>
          </w:tcPr>
          <w:p w14:paraId="1180F45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1% (1 kHz sinusinė banga, 5 kHz moduliacija)</w:t>
            </w:r>
          </w:p>
        </w:tc>
      </w:tr>
      <w:tr w:rsidR="00FB7A95" w:rsidRPr="00CB197F" w14:paraId="5F4995D3"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6393A6F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Mikrofono signalo mažinimo gaimybė</w:t>
            </w:r>
          </w:p>
        </w:tc>
        <w:tc>
          <w:tcPr>
            <w:tcW w:w="6194" w:type="dxa"/>
            <w:tcBorders>
              <w:top w:val="nil"/>
              <w:left w:val="nil"/>
              <w:bottom w:val="single" w:sz="4" w:space="0" w:color="auto"/>
              <w:right w:val="single" w:sz="4" w:space="0" w:color="auto"/>
            </w:tcBorders>
            <w:vAlign w:val="center"/>
            <w:hideMark/>
          </w:tcPr>
          <w:p w14:paraId="3278CC7D"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0-25 dB</w:t>
            </w:r>
          </w:p>
        </w:tc>
      </w:tr>
      <w:tr w:rsidR="00FB7A95" w:rsidRPr="00CB197F" w14:paraId="25BD07A4"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2505A542"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Garso vėlavimas</w:t>
            </w:r>
          </w:p>
        </w:tc>
        <w:tc>
          <w:tcPr>
            <w:tcW w:w="6194" w:type="dxa"/>
            <w:tcBorders>
              <w:top w:val="nil"/>
              <w:left w:val="nil"/>
              <w:bottom w:val="single" w:sz="4" w:space="0" w:color="auto"/>
              <w:right w:val="single" w:sz="4" w:space="0" w:color="auto"/>
            </w:tcBorders>
            <w:vAlign w:val="center"/>
            <w:hideMark/>
          </w:tcPr>
          <w:p w14:paraId="64A19424"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0,4 ms</w:t>
            </w:r>
          </w:p>
        </w:tc>
      </w:tr>
      <w:tr w:rsidR="00FB7A95" w:rsidRPr="00CB197F" w14:paraId="789E9EF6"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5FDADAE5"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Maitinimas</w:t>
            </w:r>
          </w:p>
        </w:tc>
        <w:tc>
          <w:tcPr>
            <w:tcW w:w="6194" w:type="dxa"/>
            <w:tcBorders>
              <w:top w:val="nil"/>
              <w:left w:val="nil"/>
              <w:bottom w:val="single" w:sz="4" w:space="0" w:color="auto"/>
              <w:right w:val="single" w:sz="4" w:space="0" w:color="auto"/>
            </w:tcBorders>
            <w:vAlign w:val="center"/>
            <w:hideMark/>
          </w:tcPr>
          <w:p w14:paraId="6A0C657F"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du AA ekementai, 5V USB-C jungtis</w:t>
            </w:r>
          </w:p>
        </w:tc>
      </w:tr>
      <w:tr w:rsidR="00FB7A95" w:rsidRPr="00CB197F" w14:paraId="7FDF4ABD"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78453DCC"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Maitinimo elementų darbo trukmė</w:t>
            </w:r>
          </w:p>
        </w:tc>
        <w:tc>
          <w:tcPr>
            <w:tcW w:w="6194" w:type="dxa"/>
            <w:tcBorders>
              <w:top w:val="nil"/>
              <w:left w:val="nil"/>
              <w:bottom w:val="single" w:sz="4" w:space="0" w:color="auto"/>
              <w:right w:val="single" w:sz="4" w:space="0" w:color="auto"/>
            </w:tcBorders>
            <w:vAlign w:val="center"/>
            <w:hideMark/>
          </w:tcPr>
          <w:p w14:paraId="1360B3D2" w14:textId="57728D4E"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Naudojan</w:t>
            </w:r>
            <w:r w:rsidR="02E11502" w:rsidRPr="1CB7730B">
              <w:rPr>
                <w:rFonts w:ascii="Arial" w:hAnsi="Arial" w:cs="Arial"/>
                <w:color w:val="000000" w:themeColor="text1"/>
                <w:sz w:val="22"/>
                <w:szCs w:val="22"/>
                <w:lang w:val="lt-LT"/>
              </w:rPr>
              <w:t>t</w:t>
            </w:r>
            <w:r w:rsidRPr="1CB7730B">
              <w:rPr>
                <w:rFonts w:ascii="Arial" w:hAnsi="Arial" w:cs="Arial"/>
                <w:color w:val="000000" w:themeColor="text1"/>
                <w:sz w:val="22"/>
                <w:szCs w:val="22"/>
                <w:lang w:val="lt-LT"/>
              </w:rPr>
              <w:t xml:space="preserve"> AA alkaline elementus </w:t>
            </w:r>
            <w:r w:rsidR="623CB9EC" w:rsidRPr="1CB7730B">
              <w:rPr>
                <w:rFonts w:ascii="Arial" w:hAnsi="Arial" w:cs="Arial"/>
                <w:color w:val="000000" w:themeColor="text1"/>
                <w:sz w:val="22"/>
                <w:szCs w:val="22"/>
                <w:lang w:val="lt-LT"/>
              </w:rPr>
              <w:t xml:space="preserve">ne mažiau </w:t>
            </w:r>
            <w:r w:rsidRPr="1CB7730B">
              <w:rPr>
                <w:rFonts w:ascii="Arial" w:hAnsi="Arial" w:cs="Arial"/>
                <w:color w:val="000000" w:themeColor="text1"/>
                <w:sz w:val="22"/>
                <w:szCs w:val="22"/>
                <w:lang w:val="lt-LT"/>
              </w:rPr>
              <w:t>8 val.</w:t>
            </w:r>
          </w:p>
        </w:tc>
      </w:tr>
      <w:tr w:rsidR="00FB7A95" w:rsidRPr="00CB197F" w14:paraId="5C285A0E"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3443317E"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 be elementų</w:t>
            </w:r>
          </w:p>
        </w:tc>
        <w:tc>
          <w:tcPr>
            <w:tcW w:w="6194" w:type="dxa"/>
            <w:tcBorders>
              <w:top w:val="nil"/>
              <w:left w:val="nil"/>
              <w:bottom w:val="single" w:sz="4" w:space="0" w:color="auto"/>
              <w:right w:val="single" w:sz="4" w:space="0" w:color="auto"/>
            </w:tcBorders>
            <w:vAlign w:val="center"/>
            <w:hideMark/>
          </w:tcPr>
          <w:p w14:paraId="10CE79EE"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85 g</w:t>
            </w:r>
          </w:p>
        </w:tc>
      </w:tr>
      <w:tr w:rsidR="00FB7A95" w:rsidRPr="00CB197F" w14:paraId="78E41D8C"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1313A694"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Rekorderis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73EA26EC"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FB7A95" w:rsidRPr="00CB197F" w14:paraId="60D2BA1E" w14:textId="77777777" w:rsidTr="1CB7730B">
        <w:trPr>
          <w:trHeight w:val="1125"/>
        </w:trPr>
        <w:tc>
          <w:tcPr>
            <w:tcW w:w="3440"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624E80C3"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194"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78AEB13F" w14:textId="2D472595"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 xml:space="preserve">profesionalus garso įrašymo įrenginys, turintis 32 bitų </w:t>
            </w:r>
            <w:r w:rsidR="740B150D" w:rsidRPr="1CB7730B">
              <w:rPr>
                <w:rFonts w:ascii="Arial" w:hAnsi="Arial" w:cs="Arial"/>
                <w:color w:val="000000" w:themeColor="text1"/>
                <w:sz w:val="22"/>
                <w:szCs w:val="22"/>
                <w:lang w:val="lt-LT"/>
              </w:rPr>
              <w:t>plaukiojančio kabl</w:t>
            </w:r>
            <w:r w:rsidR="665EB761" w:rsidRPr="1CB7730B">
              <w:rPr>
                <w:rFonts w:ascii="Arial" w:hAnsi="Arial" w:cs="Arial"/>
                <w:color w:val="000000" w:themeColor="text1"/>
                <w:sz w:val="22"/>
                <w:szCs w:val="22"/>
                <w:lang w:val="lt-LT"/>
              </w:rPr>
              <w:t>e</w:t>
            </w:r>
            <w:r w:rsidR="740B150D" w:rsidRPr="1CB7730B">
              <w:rPr>
                <w:rFonts w:ascii="Arial" w:hAnsi="Arial" w:cs="Arial"/>
                <w:color w:val="000000" w:themeColor="text1"/>
                <w:sz w:val="22"/>
                <w:szCs w:val="22"/>
                <w:lang w:val="lt-LT"/>
              </w:rPr>
              <w:t xml:space="preserve">lio </w:t>
            </w:r>
            <w:r w:rsidRPr="1CB7730B">
              <w:rPr>
                <w:rFonts w:ascii="Arial" w:hAnsi="Arial" w:cs="Arial"/>
                <w:color w:val="000000" w:themeColor="text1"/>
                <w:sz w:val="22"/>
                <w:szCs w:val="22"/>
                <w:lang w:val="lt-LT"/>
              </w:rPr>
              <w:t>įraš</w:t>
            </w:r>
            <w:r w:rsidR="25757F27" w:rsidRPr="1CB7730B">
              <w:rPr>
                <w:rFonts w:ascii="Arial" w:hAnsi="Arial" w:cs="Arial"/>
                <w:color w:val="000000" w:themeColor="text1"/>
                <w:sz w:val="22"/>
                <w:szCs w:val="22"/>
                <w:lang w:val="lt-LT"/>
              </w:rPr>
              <w:t>o formatą</w:t>
            </w:r>
            <w:r w:rsidRPr="1CB7730B">
              <w:rPr>
                <w:rFonts w:ascii="Arial" w:hAnsi="Arial" w:cs="Arial"/>
                <w:color w:val="000000" w:themeColor="text1"/>
                <w:sz w:val="22"/>
                <w:szCs w:val="22"/>
                <w:lang w:val="lt-LT"/>
              </w:rPr>
              <w:t xml:space="preserve"> ir dvigubus AD keitiklius, užtikrinančius</w:t>
            </w:r>
            <w:r w:rsidR="073BAC62" w:rsidRPr="1CB7730B">
              <w:rPr>
                <w:rFonts w:ascii="Arial" w:hAnsi="Arial" w:cs="Arial"/>
                <w:color w:val="000000" w:themeColor="text1"/>
                <w:sz w:val="22"/>
                <w:szCs w:val="22"/>
                <w:lang w:val="lt-LT"/>
              </w:rPr>
              <w:t xml:space="preserve"> didelį </w:t>
            </w:r>
            <w:r w:rsidRPr="1CB7730B">
              <w:rPr>
                <w:rFonts w:ascii="Arial" w:hAnsi="Arial" w:cs="Arial"/>
                <w:color w:val="000000" w:themeColor="text1"/>
                <w:sz w:val="22"/>
                <w:szCs w:val="22"/>
                <w:lang w:val="lt-LT"/>
              </w:rPr>
              <w:t>dinaminį diapazoną. Turintis 6 įvestis, tikslų vidinį laiko kodą, kelias maitinimo parinktis ir belaidį valdymą</w:t>
            </w:r>
          </w:p>
        </w:tc>
      </w:tr>
      <w:tr w:rsidR="00FB7A95" w:rsidRPr="00CB197F" w14:paraId="4D822315"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3AF10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Įėjimai</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3D9B78"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6 atskiri įėjimai su fiksuojamomis XLR jungtimis</w:t>
            </w:r>
          </w:p>
        </w:tc>
      </w:tr>
      <w:tr w:rsidR="00FB7A95" w:rsidRPr="00CB197F" w14:paraId="064E061F"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88CA5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Fantominis maitinimas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hideMark/>
          </w:tcPr>
          <w:p w14:paraId="5EC6A8FE" w14:textId="77777777" w:rsidR="00FB7A95" w:rsidRPr="00CB197F" w:rsidRDefault="00FB7A95" w:rsidP="00BC0842">
            <w:pPr>
              <w:rPr>
                <w:rFonts w:ascii="Arial" w:hAnsi="Arial" w:cs="Arial"/>
                <w:color w:val="212529"/>
                <w:sz w:val="22"/>
                <w:szCs w:val="22"/>
                <w:lang w:val="lt-LT"/>
              </w:rPr>
            </w:pPr>
            <w:r w:rsidRPr="00CB197F">
              <w:rPr>
                <w:rFonts w:ascii="Arial" w:hAnsi="Arial" w:cs="Arial"/>
                <w:color w:val="212529"/>
                <w:sz w:val="22"/>
                <w:szCs w:val="22"/>
                <w:lang w:val="lt-LT"/>
              </w:rPr>
              <w:t>+24/+48V, ne mažiau 10mA kiekvienam kanalui</w:t>
            </w:r>
          </w:p>
        </w:tc>
      </w:tr>
      <w:tr w:rsidR="00FB7A95" w:rsidRPr="00CB197F" w14:paraId="3558444E" w14:textId="77777777" w:rsidTr="1CB7730B">
        <w:trPr>
          <w:trHeight w:val="5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4D91AC"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priešstiprintuviai</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DA7F74"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Aukštos kokybės mikrofonų stiprintuvai, kurių stiprinimas ne mažiau 70 dB, o EIN – mažiau nei -125 dBu</w:t>
            </w:r>
          </w:p>
        </w:tc>
      </w:tr>
      <w:tr w:rsidR="00FB7A95" w:rsidRPr="00CB197F" w14:paraId="61DCA651"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4142E6"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Limiteriai</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B02DDF" w14:textId="03DA61F8" w:rsidR="00FB7A95" w:rsidRPr="00CB197F" w:rsidRDefault="0206130E" w:rsidP="1CB7730B">
            <w:pPr>
              <w:spacing w:line="259" w:lineRule="auto"/>
            </w:pPr>
            <w:r w:rsidRPr="1CB7730B">
              <w:rPr>
                <w:rFonts w:ascii="Arial" w:hAnsi="Arial" w:cs="Arial"/>
                <w:color w:val="000000" w:themeColor="text1"/>
                <w:sz w:val="22"/>
                <w:szCs w:val="22"/>
                <w:lang w:val="lt-LT"/>
              </w:rPr>
              <w:t xml:space="preserve">Su bangos formos numatymo funkcija perkrovų </w:t>
            </w:r>
            <w:r w:rsidR="4B2CA025" w:rsidRPr="1CB7730B">
              <w:rPr>
                <w:rFonts w:ascii="Arial" w:hAnsi="Arial" w:cs="Arial"/>
                <w:color w:val="000000" w:themeColor="text1"/>
                <w:sz w:val="22"/>
                <w:szCs w:val="22"/>
                <w:lang w:val="lt-LT"/>
              </w:rPr>
              <w:t>išvengimui</w:t>
            </w:r>
          </w:p>
        </w:tc>
      </w:tr>
      <w:tr w:rsidR="00FB7A95" w:rsidRPr="00CB197F" w14:paraId="622C07C5" w14:textId="77777777" w:rsidTr="1CB7730B">
        <w:trPr>
          <w:trHeight w:val="870"/>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E55740"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Vidinis Time Code</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512CAF"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Tikslus laiko kodas (0,2 ppm įjungus ir išjungus), įvestis/išvestis per 3,5 mm stereo mini lizdą; kadrų mažinimo / nemažinimo formatai su „Jam Sync“</w:t>
            </w:r>
          </w:p>
        </w:tc>
      </w:tr>
      <w:tr w:rsidR="00FB7A95" w:rsidRPr="00CB197F" w14:paraId="090A63FE" w14:textId="77777777" w:rsidTr="1CB7730B">
        <w:trPr>
          <w:trHeight w:val="5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32F45F"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Maitinimas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D5B841" w14:textId="77777777" w:rsidR="00FB7A95" w:rsidRPr="00CB197F" w:rsidRDefault="00FB7A95" w:rsidP="00BC0842">
            <w:pPr>
              <w:rPr>
                <w:rFonts w:ascii="Arial" w:hAnsi="Arial" w:cs="Arial"/>
                <w:color w:val="212529"/>
                <w:sz w:val="22"/>
                <w:szCs w:val="22"/>
                <w:lang w:val="lt-LT"/>
              </w:rPr>
            </w:pPr>
            <w:r w:rsidRPr="00CB197F">
              <w:rPr>
                <w:rFonts w:ascii="Arial" w:hAnsi="Arial" w:cs="Arial"/>
                <w:color w:val="212529"/>
                <w:sz w:val="22"/>
                <w:szCs w:val="22"/>
                <w:lang w:val="lt-LT"/>
              </w:rPr>
              <w:t>Trys skirtingi maitinimo šaltiniai: 4 AA baterijos, „Sony“ L serijos baterijos arba 12 V kintamosios srovės adapteris</w:t>
            </w:r>
          </w:p>
        </w:tc>
      </w:tr>
      <w:tr w:rsidR="00FB7A95" w:rsidRPr="00CB197F" w14:paraId="7E7419D7"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AABA9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Ausinių stiprintuvas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C569AF"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100 mW</w:t>
            </w:r>
          </w:p>
        </w:tc>
      </w:tr>
      <w:tr w:rsidR="00FB7A95" w:rsidRPr="00CB197F" w14:paraId="504912AF"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1040F2"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Laikmena</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9856D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SD/SDHC/SDXC kortelių lizdas, iki 1 TB</w:t>
            </w:r>
          </w:p>
        </w:tc>
      </w:tr>
      <w:tr w:rsidR="00FB7A95" w:rsidRPr="00CB197F" w14:paraId="1E441A52" w14:textId="77777777" w:rsidTr="1CB7730B">
        <w:trPr>
          <w:trHeight w:val="5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5E9878"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Įrašymo formatai</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0C05B7" w14:textId="77777777" w:rsidR="00FB7A95" w:rsidRPr="00CB197F" w:rsidRDefault="00FB7A95" w:rsidP="00BC0842">
            <w:pPr>
              <w:rPr>
                <w:rFonts w:ascii="Arial" w:hAnsi="Arial" w:cs="Arial"/>
                <w:color w:val="212529"/>
                <w:sz w:val="22"/>
                <w:szCs w:val="22"/>
                <w:lang w:val="lt-LT"/>
              </w:rPr>
            </w:pPr>
            <w:r w:rsidRPr="00CB197F">
              <w:rPr>
                <w:rFonts w:ascii="Arial" w:hAnsi="Arial" w:cs="Arial"/>
                <w:color w:val="212529"/>
                <w:sz w:val="22"/>
                <w:szCs w:val="22"/>
                <w:lang w:val="lt-LT"/>
              </w:rPr>
              <w:t>44.1/47.952/48/48.048/88.2/96/192 kHz, 16/24-bit/32-bit float, mono/stereo/2-8ch poly, BWF/iXML</w:t>
            </w:r>
          </w:p>
        </w:tc>
      </w:tr>
      <w:tr w:rsidR="00FB7A95" w:rsidRPr="00CB197F" w14:paraId="343C4850" w14:textId="77777777" w:rsidTr="1CB7730B">
        <w:trPr>
          <w:trHeight w:val="5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B2714A"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Maksimalus vienu metu įrašymo takelių skaičius: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B0F1E3" w14:textId="77777777" w:rsidR="00FB7A95" w:rsidRPr="00CB197F" w:rsidRDefault="00FB7A95" w:rsidP="00BC0842">
            <w:pPr>
              <w:rPr>
                <w:rFonts w:ascii="Arial" w:hAnsi="Arial" w:cs="Arial"/>
                <w:color w:val="212529"/>
                <w:sz w:val="22"/>
                <w:szCs w:val="22"/>
                <w:lang w:val="lt-LT"/>
              </w:rPr>
            </w:pPr>
            <w:r w:rsidRPr="00CB197F">
              <w:rPr>
                <w:rFonts w:ascii="Arial" w:hAnsi="Arial" w:cs="Arial"/>
                <w:color w:val="212529"/>
                <w:sz w:val="22"/>
                <w:szCs w:val="22"/>
                <w:lang w:val="lt-LT"/>
              </w:rPr>
              <w:t>ne mažiau 14-kos</w:t>
            </w:r>
          </w:p>
        </w:tc>
      </w:tr>
      <w:tr w:rsidR="00FB7A95" w:rsidRPr="00CB197F" w14:paraId="2443F56F" w14:textId="77777777" w:rsidTr="1CB7730B">
        <w:trPr>
          <w:trHeight w:val="5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AEFD68"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Papildomos galimybės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3C382D"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6 įėjimų / 4 išėjimų USB garso sąsaja (iki 32 bitų slankiojo dažnio* / 96 kHz)</w:t>
            </w:r>
          </w:p>
        </w:tc>
      </w:tr>
      <w:tr w:rsidR="00FB7A95" w:rsidRPr="00CB197F" w14:paraId="3D945ABB" w14:textId="77777777" w:rsidTr="1CB7730B">
        <w:trPr>
          <w:trHeight w:val="6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B6A0E"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Papildomos galimybės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9086E8"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Galimybė naudoti kaip garso sąsają ir tuo pačiu įrašyti į SD kortelę (iki 48 kHz)</w:t>
            </w:r>
          </w:p>
        </w:tc>
      </w:tr>
      <w:tr w:rsidR="00FB7A95" w:rsidRPr="00CB197F" w14:paraId="1A3907BF"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6999B6"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Matmenys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3ADCE5" w14:textId="77777777" w:rsidR="00FB7A95" w:rsidRPr="00CB197F" w:rsidRDefault="00FB7A95" w:rsidP="00BC0842">
            <w:pPr>
              <w:rPr>
                <w:rFonts w:ascii="Arial" w:hAnsi="Arial" w:cs="Arial"/>
                <w:color w:val="212529"/>
                <w:sz w:val="22"/>
                <w:szCs w:val="22"/>
                <w:lang w:val="lt-LT"/>
              </w:rPr>
            </w:pPr>
            <w:r w:rsidRPr="1CB7730B">
              <w:rPr>
                <w:rFonts w:ascii="Arial" w:hAnsi="Arial" w:cs="Arial"/>
                <w:color w:val="212529"/>
                <w:sz w:val="22"/>
                <w:szCs w:val="22"/>
                <w:lang w:val="lt-LT"/>
              </w:rPr>
              <w:t>ne daugiau 110 mm x 120 mm x 65 mm</w:t>
            </w:r>
          </w:p>
        </w:tc>
      </w:tr>
      <w:tr w:rsidR="00FB7A95" w:rsidRPr="00CB197F" w14:paraId="2E110565"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EAF9F7"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842877"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600 g</w:t>
            </w:r>
          </w:p>
        </w:tc>
      </w:tr>
      <w:tr w:rsidR="00FB7A95" w:rsidRPr="00CB197F" w14:paraId="60BBA884" w14:textId="77777777" w:rsidTr="1CB7730B">
        <w:trPr>
          <w:trHeight w:val="329"/>
        </w:trPr>
        <w:tc>
          <w:tcPr>
            <w:tcW w:w="3440" w:type="dxa"/>
            <w:tcBorders>
              <w:top w:val="single" w:sz="4" w:space="0" w:color="auto"/>
              <w:left w:val="single" w:sz="4" w:space="0" w:color="auto"/>
              <w:bottom w:val="nil"/>
              <w:right w:val="single" w:sz="4" w:space="0" w:color="auto"/>
            </w:tcBorders>
            <w:vAlign w:val="center"/>
            <w:hideMark/>
          </w:tcPr>
          <w:p w14:paraId="5E08B4F4"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Boomo korpusas “galva”</w:t>
            </w:r>
          </w:p>
        </w:tc>
        <w:tc>
          <w:tcPr>
            <w:tcW w:w="6194" w:type="dxa"/>
            <w:tcBorders>
              <w:top w:val="single" w:sz="4" w:space="0" w:color="auto"/>
              <w:left w:val="nil"/>
              <w:bottom w:val="nil"/>
              <w:right w:val="single" w:sz="4" w:space="0" w:color="auto"/>
            </w:tcBorders>
            <w:vAlign w:val="center"/>
            <w:hideMark/>
          </w:tcPr>
          <w:p w14:paraId="0F12D680"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4 vnt.</w:t>
            </w:r>
          </w:p>
        </w:tc>
      </w:tr>
      <w:tr w:rsidR="00FB7A95" w:rsidRPr="00CB197F" w14:paraId="59DC6299" w14:textId="77777777" w:rsidTr="1CB7730B">
        <w:trPr>
          <w:trHeight w:val="115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3CBCC0"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lastRenderedPageBreak/>
              <w:t>Aprašymas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21E1B3" w14:textId="70E71210"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 xml:space="preserve">Lengvas, tvirtas laikiklis, izoliuojantis mikrofoną nuo vibracijų, pritaikytas mikrofonams, kurių ilgis iki 325 mm. Turi lengvai nuimamą </w:t>
            </w:r>
            <w:r w:rsidR="00F940C4">
              <w:rPr>
                <w:rFonts w:ascii="Arial" w:hAnsi="Arial" w:cs="Arial"/>
                <w:color w:val="000000" w:themeColor="text1"/>
                <w:sz w:val="22"/>
                <w:szCs w:val="22"/>
                <w:lang w:val="lt-LT"/>
              </w:rPr>
              <w:t>„cepeliną“</w:t>
            </w:r>
            <w:r w:rsidRPr="1CB7730B">
              <w:rPr>
                <w:rFonts w:ascii="Arial" w:hAnsi="Arial" w:cs="Arial"/>
                <w:color w:val="000000" w:themeColor="text1"/>
                <w:sz w:val="22"/>
                <w:szCs w:val="22"/>
                <w:lang w:val="lt-LT"/>
              </w:rPr>
              <w:t>. Rankenoje įmontuotas pereinamas kabelis mikrofono pajungimui su iš</w:t>
            </w:r>
            <w:r w:rsidR="11A9978F" w:rsidRPr="1CB7730B">
              <w:rPr>
                <w:rFonts w:ascii="Arial" w:hAnsi="Arial" w:cs="Arial"/>
                <w:color w:val="000000" w:themeColor="text1"/>
                <w:sz w:val="22"/>
                <w:szCs w:val="22"/>
                <w:lang w:val="lt-LT"/>
              </w:rPr>
              <w:t>o</w:t>
            </w:r>
            <w:r w:rsidRPr="1CB7730B">
              <w:rPr>
                <w:rFonts w:ascii="Arial" w:hAnsi="Arial" w:cs="Arial"/>
                <w:color w:val="000000" w:themeColor="text1"/>
                <w:sz w:val="22"/>
                <w:szCs w:val="22"/>
                <w:lang w:val="lt-LT"/>
              </w:rPr>
              <w:t>riniu laidu.</w:t>
            </w:r>
          </w:p>
        </w:tc>
      </w:tr>
      <w:tr w:rsidR="00FB7A95" w:rsidRPr="00CB197F" w14:paraId="34405945"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BF67DD"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Tvirtinimas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0072C9"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prie bet kokios standartinės „meškerės“</w:t>
            </w:r>
          </w:p>
        </w:tc>
      </w:tr>
      <w:tr w:rsidR="00FB7A95" w:rsidRPr="00CB197F" w14:paraId="4DD6EFF1"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AD7426"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4DA59A"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600 g</w:t>
            </w:r>
          </w:p>
        </w:tc>
      </w:tr>
      <w:tr w:rsidR="00FB7A95" w:rsidRPr="00CB197F" w14:paraId="385B5BF6" w14:textId="77777777" w:rsidTr="1CB7730B">
        <w:trPr>
          <w:trHeight w:val="5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BFD913"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Išmatavimai</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F796A7" w14:textId="686CE54F"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490 ilgio, ir 125 skersmens, kad galima būtų užmauti standartin</w:t>
            </w:r>
            <w:r w:rsidR="7CD6BE7B" w:rsidRPr="1CB7730B">
              <w:rPr>
                <w:rFonts w:ascii="Arial" w:hAnsi="Arial" w:cs="Arial"/>
                <w:color w:val="000000" w:themeColor="text1"/>
                <w:sz w:val="22"/>
                <w:szCs w:val="22"/>
                <w:lang w:val="lt-LT"/>
              </w:rPr>
              <w:t>ę vėjo apsaug</w:t>
            </w:r>
            <w:r w:rsidR="00C75609">
              <w:rPr>
                <w:rFonts w:ascii="Arial" w:hAnsi="Arial" w:cs="Arial"/>
                <w:color w:val="000000" w:themeColor="text1"/>
                <w:sz w:val="22"/>
                <w:szCs w:val="22"/>
                <w:lang w:val="lt-LT"/>
              </w:rPr>
              <w:t>os konstrukciją.</w:t>
            </w:r>
          </w:p>
        </w:tc>
      </w:tr>
      <w:tr w:rsidR="00F969E8" w:rsidRPr="00CB197F" w14:paraId="5ECEFD3E" w14:textId="77777777" w:rsidTr="1CB7730B">
        <w:trPr>
          <w:trHeight w:val="278"/>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1FBAAA9" w14:textId="03362DFA" w:rsidR="00F969E8" w:rsidRPr="00CB197F" w:rsidRDefault="00F969E8" w:rsidP="00BC0842">
            <w:pPr>
              <w:rPr>
                <w:rFonts w:ascii="Arial" w:hAnsi="Arial" w:cs="Arial"/>
                <w:color w:val="000000"/>
                <w:sz w:val="22"/>
                <w:szCs w:val="22"/>
                <w:lang w:val="lt-LT"/>
              </w:rPr>
            </w:pPr>
            <w:r w:rsidRPr="00CB197F">
              <w:rPr>
                <w:rFonts w:ascii="Arial" w:hAnsi="Arial" w:cs="Arial"/>
                <w:b/>
                <w:bCs/>
                <w:color w:val="000000"/>
                <w:sz w:val="22"/>
                <w:szCs w:val="22"/>
                <w:lang w:val="lt-LT"/>
              </w:rPr>
              <w:t>Kailis</w:t>
            </w:r>
          </w:p>
        </w:tc>
      </w:tr>
      <w:tr w:rsidR="00F969E8" w:rsidRPr="00CB197F" w14:paraId="2CA2F492" w14:textId="77777777" w:rsidTr="1CB7730B">
        <w:trPr>
          <w:trHeight w:val="5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1093A5" w14:textId="3F7490A8" w:rsidR="00F969E8" w:rsidRPr="00CB197F" w:rsidRDefault="00F969E8" w:rsidP="00BC0842">
            <w:pPr>
              <w:jc w:val="right"/>
              <w:rPr>
                <w:rFonts w:ascii="Arial" w:hAnsi="Arial" w:cs="Arial"/>
                <w:b/>
                <w:bCs/>
                <w:color w:val="000000"/>
                <w:sz w:val="22"/>
                <w:szCs w:val="22"/>
                <w:lang w:val="lt-LT"/>
              </w:rPr>
            </w:pPr>
            <w:r w:rsidRPr="00CB197F">
              <w:rPr>
                <w:rFonts w:ascii="Arial" w:hAnsi="Arial" w:cs="Arial"/>
                <w:color w:val="000000"/>
                <w:sz w:val="22"/>
                <w:szCs w:val="22"/>
                <w:lang w:val="lt-LT"/>
              </w:rPr>
              <w:t>Aprašymas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FD11DB" w14:textId="04F949DA" w:rsidR="00F969E8" w:rsidRPr="00CB197F" w:rsidRDefault="00F969E8"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Dirbtinio akustiškai skaidraus kailio gaubtas, užmaunamas ant mikrofono laikiklio cepelino</w:t>
            </w:r>
          </w:p>
        </w:tc>
      </w:tr>
      <w:tr w:rsidR="00FB7A95" w:rsidRPr="00CB197F" w14:paraId="1EDE3179"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D62A6F"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Medžiaga</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26C847"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akustiškai skaidri turinti sandarų užsegimą</w:t>
            </w:r>
          </w:p>
        </w:tc>
      </w:tr>
      <w:tr w:rsidR="00FB7A95" w:rsidRPr="00CB197F" w14:paraId="238A07CE"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1CB517"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5C0DCB"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130 g</w:t>
            </w:r>
          </w:p>
        </w:tc>
      </w:tr>
      <w:tr w:rsidR="00FB7A95" w:rsidRPr="00CB197F" w14:paraId="4A10ED79" w14:textId="77777777" w:rsidTr="1CB7730B">
        <w:trPr>
          <w:trHeight w:val="5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5A2243"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Išmatavimai</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E10F32"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galimas ilgis nuo 510 mm iki 520 mm, galimas skersmuo nuo 165mm iki  175 mm</w:t>
            </w:r>
          </w:p>
        </w:tc>
      </w:tr>
      <w:tr w:rsidR="00FB7A95" w:rsidRPr="00CB197F" w14:paraId="76AF34F1" w14:textId="77777777" w:rsidTr="1CB7730B">
        <w:trPr>
          <w:trHeight w:val="315"/>
        </w:trPr>
        <w:tc>
          <w:tcPr>
            <w:tcW w:w="3440" w:type="dxa"/>
            <w:tcBorders>
              <w:top w:val="single" w:sz="4" w:space="0" w:color="auto"/>
              <w:left w:val="single" w:sz="4" w:space="0" w:color="auto"/>
              <w:bottom w:val="nil"/>
              <w:right w:val="single" w:sz="4" w:space="0" w:color="auto"/>
            </w:tcBorders>
            <w:vAlign w:val="center"/>
            <w:hideMark/>
          </w:tcPr>
          <w:p w14:paraId="0673072A"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Apsauga nuo vėjo „kailiukas“</w:t>
            </w:r>
          </w:p>
        </w:tc>
        <w:tc>
          <w:tcPr>
            <w:tcW w:w="6194" w:type="dxa"/>
            <w:tcBorders>
              <w:top w:val="single" w:sz="4" w:space="0" w:color="auto"/>
              <w:left w:val="nil"/>
              <w:bottom w:val="nil"/>
              <w:right w:val="single" w:sz="4" w:space="0" w:color="auto"/>
            </w:tcBorders>
            <w:vAlign w:val="center"/>
            <w:hideMark/>
          </w:tcPr>
          <w:p w14:paraId="05E67F53" w14:textId="4DA268F8" w:rsidR="00FB7A95" w:rsidRPr="00CB197F" w:rsidRDefault="006C5C70" w:rsidP="00BC0842">
            <w:pPr>
              <w:rPr>
                <w:rFonts w:ascii="Arial" w:hAnsi="Arial" w:cs="Arial"/>
                <w:b/>
                <w:bCs/>
                <w:color w:val="000000"/>
                <w:sz w:val="22"/>
                <w:szCs w:val="22"/>
                <w:lang w:val="lt-LT"/>
              </w:rPr>
            </w:pPr>
            <w:r>
              <w:rPr>
                <w:rFonts w:ascii="Arial" w:hAnsi="Arial" w:cs="Arial"/>
                <w:b/>
                <w:bCs/>
                <w:color w:val="000000"/>
                <w:sz w:val="22"/>
                <w:szCs w:val="22"/>
                <w:lang w:val="lt-LT"/>
              </w:rPr>
              <w:t xml:space="preserve">11 </w:t>
            </w:r>
            <w:r w:rsidR="00FB7A95" w:rsidRPr="00CB197F">
              <w:rPr>
                <w:rFonts w:ascii="Arial" w:hAnsi="Arial" w:cs="Arial"/>
                <w:b/>
                <w:bCs/>
                <w:color w:val="000000"/>
                <w:sz w:val="22"/>
                <w:szCs w:val="22"/>
                <w:lang w:val="lt-LT"/>
              </w:rPr>
              <w:t>vnt.</w:t>
            </w:r>
          </w:p>
        </w:tc>
      </w:tr>
      <w:tr w:rsidR="00FB7A95" w:rsidRPr="00CB197F" w14:paraId="4F2634A2" w14:textId="77777777" w:rsidTr="1CB7730B">
        <w:trPr>
          <w:trHeight w:val="67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8EFEAF"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CD403D" w14:textId="51114273"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Mikrofono apsauga nuo vėjo, skirta laukui. Kombinuota  standžių putų padengtų kailiu, sistema</w:t>
            </w:r>
            <w:r w:rsidR="00352108">
              <w:rPr>
                <w:rFonts w:ascii="Arial" w:hAnsi="Arial" w:cs="Arial"/>
                <w:color w:val="000000" w:themeColor="text1"/>
                <w:sz w:val="22"/>
                <w:szCs w:val="22"/>
                <w:lang w:val="lt-LT"/>
              </w:rPr>
              <w:t xml:space="preserve">, skirta </w:t>
            </w:r>
            <w:r w:rsidRPr="1CB7730B">
              <w:rPr>
                <w:rFonts w:ascii="Arial" w:hAnsi="Arial" w:cs="Arial"/>
                <w:color w:val="000000" w:themeColor="text1"/>
                <w:sz w:val="22"/>
                <w:szCs w:val="22"/>
                <w:lang w:val="lt-LT"/>
              </w:rPr>
              <w:t xml:space="preserve">efektyviai mažina vėjo </w:t>
            </w:r>
            <w:r w:rsidR="1E23C52D" w:rsidRPr="1CB7730B">
              <w:rPr>
                <w:rFonts w:ascii="Arial" w:hAnsi="Arial" w:cs="Arial"/>
                <w:color w:val="000000" w:themeColor="text1"/>
                <w:sz w:val="22"/>
                <w:szCs w:val="22"/>
                <w:lang w:val="lt-LT"/>
              </w:rPr>
              <w:t>įt</w:t>
            </w:r>
            <w:r w:rsidRPr="1CB7730B">
              <w:rPr>
                <w:rFonts w:ascii="Arial" w:hAnsi="Arial" w:cs="Arial"/>
                <w:color w:val="000000" w:themeColor="text1"/>
                <w:sz w:val="22"/>
                <w:szCs w:val="22"/>
                <w:lang w:val="lt-LT"/>
              </w:rPr>
              <w:t>aką įrašu</w:t>
            </w:r>
            <w:r w:rsidR="2C69A06F" w:rsidRPr="1CB7730B">
              <w:rPr>
                <w:rFonts w:ascii="Arial" w:hAnsi="Arial" w:cs="Arial"/>
                <w:color w:val="000000" w:themeColor="text1"/>
                <w:sz w:val="22"/>
                <w:szCs w:val="22"/>
                <w:lang w:val="lt-LT"/>
              </w:rPr>
              <w:t>i</w:t>
            </w:r>
          </w:p>
        </w:tc>
      </w:tr>
      <w:tr w:rsidR="00FB7A95" w:rsidRPr="00CB197F" w14:paraId="40194841"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BE07D7"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Ilgis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3F868B"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200 mm</w:t>
            </w:r>
          </w:p>
        </w:tc>
      </w:tr>
      <w:tr w:rsidR="00FB7A95" w:rsidRPr="00CB197F" w14:paraId="15CD42F1"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F5C393"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storis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5CAFB4"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95 mm</w:t>
            </w:r>
          </w:p>
        </w:tc>
      </w:tr>
      <w:tr w:rsidR="00FB7A95" w:rsidRPr="00CB197F" w14:paraId="3047C367"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8DD40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vidinis diametras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0B8DB3"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19/22</w:t>
            </w:r>
          </w:p>
        </w:tc>
      </w:tr>
      <w:tr w:rsidR="00FB7A95" w:rsidRPr="00CB197F" w14:paraId="64040BA9"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4C2002CF" w14:textId="32381E33" w:rsidR="00FB7A95" w:rsidRPr="00CB197F" w:rsidRDefault="19783269" w:rsidP="1CB7730B">
            <w:r w:rsidRPr="1CB7730B">
              <w:rPr>
                <w:rFonts w:ascii="Arial" w:hAnsi="Arial" w:cs="Arial"/>
                <w:b/>
                <w:bCs/>
                <w:color w:val="000000" w:themeColor="text1"/>
                <w:sz w:val="22"/>
                <w:szCs w:val="22"/>
                <w:lang w:val="lt-LT"/>
              </w:rPr>
              <w:t>Mikrofoninės patrankos laikiklis</w:t>
            </w:r>
          </w:p>
        </w:tc>
        <w:tc>
          <w:tcPr>
            <w:tcW w:w="6194" w:type="dxa"/>
            <w:tcBorders>
              <w:top w:val="nil"/>
              <w:left w:val="nil"/>
              <w:bottom w:val="single" w:sz="4" w:space="0" w:color="auto"/>
              <w:right w:val="single" w:sz="4" w:space="0" w:color="auto"/>
            </w:tcBorders>
            <w:vAlign w:val="center"/>
            <w:hideMark/>
          </w:tcPr>
          <w:p w14:paraId="0318A87A"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4 vnt.</w:t>
            </w:r>
          </w:p>
        </w:tc>
      </w:tr>
      <w:tr w:rsidR="00FB7A95" w:rsidRPr="00CB197F" w14:paraId="7C1C0C2B" w14:textId="77777777" w:rsidTr="1CB7730B">
        <w:trPr>
          <w:trHeight w:val="585"/>
        </w:trPr>
        <w:tc>
          <w:tcPr>
            <w:tcW w:w="3440" w:type="dxa"/>
            <w:tcBorders>
              <w:top w:val="nil"/>
              <w:left w:val="single" w:sz="4" w:space="0" w:color="auto"/>
              <w:bottom w:val="single" w:sz="4" w:space="0" w:color="auto"/>
              <w:right w:val="single" w:sz="4" w:space="0" w:color="auto"/>
            </w:tcBorders>
            <w:vAlign w:val="center"/>
            <w:hideMark/>
          </w:tcPr>
          <w:p w14:paraId="0A404D35"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194" w:type="dxa"/>
            <w:tcBorders>
              <w:top w:val="nil"/>
              <w:left w:val="nil"/>
              <w:bottom w:val="single" w:sz="4" w:space="0" w:color="auto"/>
              <w:right w:val="single" w:sz="4" w:space="0" w:color="auto"/>
            </w:tcBorders>
            <w:vAlign w:val="center"/>
            <w:hideMark/>
          </w:tcPr>
          <w:p w14:paraId="5FDEA991"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„Meškerės“ tipo bumo laikiklis. Lengvas, keičiamo ilgio, lengvai fiksuojamas su standartiniu antgaliu</w:t>
            </w:r>
          </w:p>
        </w:tc>
      </w:tr>
      <w:tr w:rsidR="00FB7A95" w:rsidRPr="00CB197F" w14:paraId="2AB11D8A"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5B0BCE6C"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Ilgis išskleistas</w:t>
            </w:r>
          </w:p>
        </w:tc>
        <w:tc>
          <w:tcPr>
            <w:tcW w:w="6194" w:type="dxa"/>
            <w:tcBorders>
              <w:top w:val="nil"/>
              <w:left w:val="nil"/>
              <w:bottom w:val="single" w:sz="4" w:space="0" w:color="auto"/>
              <w:right w:val="single" w:sz="4" w:space="0" w:color="auto"/>
            </w:tcBorders>
            <w:noWrap/>
            <w:vAlign w:val="center"/>
            <w:hideMark/>
          </w:tcPr>
          <w:p w14:paraId="6EFAE85D"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trumpesnis nei 4,8 m</w:t>
            </w:r>
          </w:p>
        </w:tc>
      </w:tr>
      <w:tr w:rsidR="00FB7A95" w:rsidRPr="00CB197F" w14:paraId="713A37BE"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67C70462"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Ilgis minimalus</w:t>
            </w:r>
          </w:p>
        </w:tc>
        <w:tc>
          <w:tcPr>
            <w:tcW w:w="6194" w:type="dxa"/>
            <w:tcBorders>
              <w:top w:val="nil"/>
              <w:left w:val="nil"/>
              <w:bottom w:val="single" w:sz="4" w:space="0" w:color="auto"/>
              <w:right w:val="single" w:sz="4" w:space="0" w:color="auto"/>
            </w:tcBorders>
            <w:noWrap/>
            <w:vAlign w:val="center"/>
            <w:hideMark/>
          </w:tcPr>
          <w:p w14:paraId="590007DB"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ilgesnis nei 1,3 m</w:t>
            </w:r>
          </w:p>
        </w:tc>
      </w:tr>
      <w:tr w:rsidR="00FB7A95" w:rsidRPr="00CB197F" w14:paraId="603F9F3E"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61797666"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Korpusas</w:t>
            </w:r>
          </w:p>
        </w:tc>
        <w:tc>
          <w:tcPr>
            <w:tcW w:w="6194" w:type="dxa"/>
            <w:tcBorders>
              <w:top w:val="nil"/>
              <w:left w:val="nil"/>
              <w:bottom w:val="single" w:sz="4" w:space="0" w:color="auto"/>
              <w:right w:val="single" w:sz="4" w:space="0" w:color="auto"/>
            </w:tcBorders>
            <w:noWrap/>
            <w:vAlign w:val="center"/>
            <w:hideMark/>
          </w:tcPr>
          <w:p w14:paraId="0BC002FF"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Lengvas anglies pluošto, kelių sekcijų</w:t>
            </w:r>
          </w:p>
        </w:tc>
      </w:tr>
      <w:tr w:rsidR="00FB7A95" w:rsidRPr="00CB197F" w14:paraId="3928BAFD"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03CCE69E"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nil"/>
              <w:left w:val="nil"/>
              <w:bottom w:val="single" w:sz="4" w:space="0" w:color="auto"/>
              <w:right w:val="single" w:sz="4" w:space="0" w:color="auto"/>
            </w:tcBorders>
            <w:noWrap/>
            <w:vAlign w:val="center"/>
            <w:hideMark/>
          </w:tcPr>
          <w:p w14:paraId="66B7EDC0"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1100 g</w:t>
            </w:r>
          </w:p>
        </w:tc>
      </w:tr>
      <w:tr w:rsidR="00FB7A95" w:rsidRPr="00CB197F" w14:paraId="662DD509"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6A9A4663" w14:textId="5678495D" w:rsidR="00FB7A95" w:rsidRPr="00CB197F" w:rsidRDefault="0A49E2D1" w:rsidP="1CB7730B">
            <w:r w:rsidRPr="1CB7730B">
              <w:rPr>
                <w:rFonts w:ascii="Arial" w:hAnsi="Arial" w:cs="Arial"/>
                <w:b/>
                <w:bCs/>
                <w:color w:val="000000" w:themeColor="text1"/>
                <w:sz w:val="22"/>
                <w:szCs w:val="22"/>
                <w:lang w:val="lt-LT"/>
              </w:rPr>
              <w:t>Mikrofoninės patrankos laikiklis</w:t>
            </w:r>
          </w:p>
        </w:tc>
        <w:tc>
          <w:tcPr>
            <w:tcW w:w="6194" w:type="dxa"/>
            <w:tcBorders>
              <w:top w:val="nil"/>
              <w:left w:val="nil"/>
              <w:bottom w:val="single" w:sz="4" w:space="0" w:color="auto"/>
              <w:right w:val="single" w:sz="4" w:space="0" w:color="auto"/>
            </w:tcBorders>
            <w:vAlign w:val="center"/>
            <w:hideMark/>
          </w:tcPr>
          <w:p w14:paraId="3B8B32EF"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4 vnt.</w:t>
            </w:r>
          </w:p>
        </w:tc>
      </w:tr>
      <w:tr w:rsidR="00FB7A95" w:rsidRPr="00CB197F" w14:paraId="73D2C3EE" w14:textId="77777777" w:rsidTr="1CB7730B">
        <w:trPr>
          <w:trHeight w:val="585"/>
        </w:trPr>
        <w:tc>
          <w:tcPr>
            <w:tcW w:w="3440" w:type="dxa"/>
            <w:tcBorders>
              <w:top w:val="nil"/>
              <w:left w:val="single" w:sz="4" w:space="0" w:color="auto"/>
              <w:bottom w:val="single" w:sz="4" w:space="0" w:color="auto"/>
              <w:right w:val="single" w:sz="4" w:space="0" w:color="auto"/>
            </w:tcBorders>
            <w:vAlign w:val="center"/>
            <w:hideMark/>
          </w:tcPr>
          <w:p w14:paraId="0752AEC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194" w:type="dxa"/>
            <w:tcBorders>
              <w:top w:val="nil"/>
              <w:left w:val="nil"/>
              <w:bottom w:val="single" w:sz="4" w:space="0" w:color="auto"/>
              <w:right w:val="single" w:sz="4" w:space="0" w:color="auto"/>
            </w:tcBorders>
            <w:vAlign w:val="center"/>
            <w:hideMark/>
          </w:tcPr>
          <w:p w14:paraId="0A0819CF"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„Meškerės“ tipo bumo laikiklis. Lengvas, keičiamo ilgio, lengvai fiksuojamas su standartiniu antgaliu</w:t>
            </w:r>
          </w:p>
        </w:tc>
      </w:tr>
      <w:tr w:rsidR="00FB7A95" w:rsidRPr="00CB197F" w14:paraId="3ED0ADB2"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77B3885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Ilgis išskleistas</w:t>
            </w:r>
          </w:p>
        </w:tc>
        <w:tc>
          <w:tcPr>
            <w:tcW w:w="6194" w:type="dxa"/>
            <w:tcBorders>
              <w:top w:val="nil"/>
              <w:left w:val="nil"/>
              <w:bottom w:val="single" w:sz="4" w:space="0" w:color="auto"/>
              <w:right w:val="single" w:sz="4" w:space="0" w:color="auto"/>
            </w:tcBorders>
            <w:noWrap/>
            <w:vAlign w:val="center"/>
            <w:hideMark/>
          </w:tcPr>
          <w:p w14:paraId="3D81FCEC"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trumpesnis nei 3 m</w:t>
            </w:r>
          </w:p>
        </w:tc>
      </w:tr>
      <w:tr w:rsidR="00FB7A95" w:rsidRPr="00CB197F" w14:paraId="7C296A43"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66A455D6"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Ilgis minimalus</w:t>
            </w:r>
          </w:p>
        </w:tc>
        <w:tc>
          <w:tcPr>
            <w:tcW w:w="6194" w:type="dxa"/>
            <w:tcBorders>
              <w:top w:val="nil"/>
              <w:left w:val="nil"/>
              <w:bottom w:val="single" w:sz="4" w:space="0" w:color="auto"/>
              <w:right w:val="single" w:sz="4" w:space="0" w:color="auto"/>
            </w:tcBorders>
            <w:noWrap/>
            <w:vAlign w:val="center"/>
            <w:hideMark/>
          </w:tcPr>
          <w:p w14:paraId="497DDA38"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ilgesnis nei 0,9 m</w:t>
            </w:r>
          </w:p>
        </w:tc>
      </w:tr>
      <w:tr w:rsidR="00FB7A95" w:rsidRPr="00CB197F" w14:paraId="48D4445F"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5BDE76F6"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Korpusas</w:t>
            </w:r>
          </w:p>
        </w:tc>
        <w:tc>
          <w:tcPr>
            <w:tcW w:w="6194" w:type="dxa"/>
            <w:tcBorders>
              <w:top w:val="nil"/>
              <w:left w:val="nil"/>
              <w:bottom w:val="single" w:sz="4" w:space="0" w:color="auto"/>
              <w:right w:val="single" w:sz="4" w:space="0" w:color="auto"/>
            </w:tcBorders>
            <w:noWrap/>
            <w:vAlign w:val="center"/>
            <w:hideMark/>
          </w:tcPr>
          <w:p w14:paraId="0086A77E"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Lengvas anglies pluošto, kelių sekcijų</w:t>
            </w:r>
          </w:p>
        </w:tc>
      </w:tr>
      <w:tr w:rsidR="00FB7A95" w:rsidRPr="00CB197F" w14:paraId="40618437" w14:textId="77777777" w:rsidTr="1CB7730B">
        <w:trPr>
          <w:trHeight w:val="315"/>
        </w:trPr>
        <w:tc>
          <w:tcPr>
            <w:tcW w:w="3440" w:type="dxa"/>
            <w:tcBorders>
              <w:top w:val="nil"/>
              <w:left w:val="single" w:sz="4" w:space="0" w:color="auto"/>
              <w:bottom w:val="single" w:sz="4" w:space="0" w:color="auto"/>
              <w:right w:val="single" w:sz="4" w:space="0" w:color="auto"/>
            </w:tcBorders>
            <w:vAlign w:val="center"/>
            <w:hideMark/>
          </w:tcPr>
          <w:p w14:paraId="124FC1D0"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nil"/>
              <w:left w:val="nil"/>
              <w:bottom w:val="single" w:sz="4" w:space="0" w:color="auto"/>
              <w:right w:val="single" w:sz="4" w:space="0" w:color="auto"/>
            </w:tcBorders>
            <w:noWrap/>
            <w:vAlign w:val="center"/>
            <w:hideMark/>
          </w:tcPr>
          <w:p w14:paraId="18CB0A94"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850 g</w:t>
            </w:r>
          </w:p>
        </w:tc>
      </w:tr>
      <w:tr w:rsidR="00FB7A95" w:rsidRPr="00CB197F" w14:paraId="05974E9A"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781A1183"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Rekorderio nešiojimo krepšys</w:t>
            </w:r>
          </w:p>
        </w:tc>
        <w:tc>
          <w:tcPr>
            <w:tcW w:w="6194" w:type="dxa"/>
            <w:tcBorders>
              <w:top w:val="single" w:sz="4" w:space="0" w:color="auto"/>
              <w:left w:val="nil"/>
              <w:bottom w:val="single" w:sz="4" w:space="0" w:color="auto"/>
              <w:right w:val="single" w:sz="4" w:space="0" w:color="auto"/>
            </w:tcBorders>
            <w:vAlign w:val="center"/>
            <w:hideMark/>
          </w:tcPr>
          <w:p w14:paraId="1B1EBF22" w14:textId="6714BD2C"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1</w:t>
            </w:r>
            <w:r w:rsidR="005869C4">
              <w:rPr>
                <w:rFonts w:ascii="Arial" w:hAnsi="Arial" w:cs="Arial"/>
                <w:b/>
                <w:bCs/>
                <w:color w:val="000000"/>
                <w:sz w:val="22"/>
                <w:szCs w:val="22"/>
                <w:lang w:val="lt-LT"/>
              </w:rPr>
              <w:t xml:space="preserve">7 </w:t>
            </w:r>
            <w:r w:rsidRPr="00CB197F">
              <w:rPr>
                <w:rFonts w:ascii="Arial" w:hAnsi="Arial" w:cs="Arial"/>
                <w:b/>
                <w:bCs/>
                <w:color w:val="000000"/>
                <w:sz w:val="22"/>
                <w:szCs w:val="22"/>
                <w:lang w:val="lt-LT"/>
              </w:rPr>
              <w:t>vnt.</w:t>
            </w:r>
          </w:p>
        </w:tc>
      </w:tr>
      <w:tr w:rsidR="00FB7A95" w:rsidRPr="00CB197F" w14:paraId="0DD79BB8" w14:textId="77777777" w:rsidTr="1CB7730B">
        <w:trPr>
          <w:trHeight w:val="900"/>
        </w:trPr>
        <w:tc>
          <w:tcPr>
            <w:tcW w:w="3440" w:type="dxa"/>
            <w:tcBorders>
              <w:top w:val="single" w:sz="4" w:space="0" w:color="auto"/>
              <w:left w:val="single" w:sz="4" w:space="0" w:color="auto"/>
              <w:bottom w:val="single" w:sz="4" w:space="0" w:color="auto"/>
              <w:right w:val="single" w:sz="4" w:space="0" w:color="auto"/>
            </w:tcBorders>
            <w:vAlign w:val="center"/>
            <w:hideMark/>
          </w:tcPr>
          <w:p w14:paraId="18AF15DB"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194"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0FE636F9" w14:textId="4391C54D"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 xml:space="preserve">Tvirtas  tinkamas laukui </w:t>
            </w:r>
            <w:r w:rsidR="58285998" w:rsidRPr="1CB7730B">
              <w:rPr>
                <w:rFonts w:ascii="Arial" w:hAnsi="Arial" w:cs="Arial"/>
                <w:color w:val="000000" w:themeColor="text1"/>
                <w:sz w:val="22"/>
                <w:szCs w:val="22"/>
                <w:lang w:val="lt-LT"/>
              </w:rPr>
              <w:t>k</w:t>
            </w:r>
            <w:r w:rsidRPr="1CB7730B">
              <w:rPr>
                <w:rFonts w:ascii="Arial" w:hAnsi="Arial" w:cs="Arial"/>
                <w:color w:val="000000" w:themeColor="text1"/>
                <w:sz w:val="22"/>
                <w:szCs w:val="22"/>
                <w:lang w:val="lt-LT"/>
              </w:rPr>
              <w:t>repšys  skirtas laikyti, apsaugoti ir transportuoti Zoom F6, Sonosax SX-M2D2</w:t>
            </w:r>
            <w:r w:rsidR="005869C4">
              <w:rPr>
                <w:rFonts w:ascii="Arial" w:hAnsi="Arial" w:cs="Arial"/>
                <w:color w:val="000000" w:themeColor="text1"/>
                <w:sz w:val="22"/>
                <w:szCs w:val="22"/>
                <w:lang w:val="lt-LT"/>
              </w:rPr>
              <w:t xml:space="preserve"> ir tokio pačio dydžio</w:t>
            </w:r>
            <w:r w:rsidRPr="1CB7730B">
              <w:rPr>
                <w:rFonts w:ascii="Arial" w:hAnsi="Arial" w:cs="Arial"/>
                <w:color w:val="000000" w:themeColor="text1"/>
                <w:sz w:val="22"/>
                <w:szCs w:val="22"/>
                <w:lang w:val="lt-LT"/>
              </w:rPr>
              <w:t xml:space="preserve"> garso įrašytuvus.</w:t>
            </w:r>
          </w:p>
        </w:tc>
      </w:tr>
      <w:tr w:rsidR="00FB7A95" w:rsidRPr="00CB197F" w14:paraId="2C251C71" w14:textId="77777777" w:rsidTr="1CB7730B">
        <w:trPr>
          <w:trHeight w:val="88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7D8A3B"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Funkcionalumas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2CCF9A"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išorėje turi skyrelį  dviems radio mikrofonams,, viršų dengia permatomo plastiko prilipinamas uždangalas, šonai taip pat atsegami patogiam priėjimui prie rekorderio</w:t>
            </w:r>
          </w:p>
        </w:tc>
      </w:tr>
      <w:tr w:rsidR="00FB7A95" w:rsidRPr="00CB197F" w14:paraId="66E4BBC3" w14:textId="77777777" w:rsidTr="1CB7730B">
        <w:trPr>
          <w:trHeight w:val="315"/>
        </w:trPr>
        <w:tc>
          <w:tcPr>
            <w:tcW w:w="34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C0D832" w14:textId="01014456" w:rsidR="00FB7A95" w:rsidRPr="00CB197F" w:rsidRDefault="00FB7A95" w:rsidP="00BC0842">
            <w:pPr>
              <w:jc w:val="right"/>
              <w:rPr>
                <w:rFonts w:ascii="Arial" w:hAnsi="Arial" w:cs="Arial"/>
                <w:color w:val="000000"/>
                <w:sz w:val="22"/>
                <w:szCs w:val="22"/>
                <w:lang w:val="lt-LT"/>
              </w:rPr>
            </w:pPr>
            <w:r w:rsidRPr="1CB7730B">
              <w:rPr>
                <w:rFonts w:ascii="Arial" w:hAnsi="Arial" w:cs="Arial"/>
                <w:color w:val="000000" w:themeColor="text1"/>
                <w:sz w:val="22"/>
                <w:szCs w:val="22"/>
                <w:lang w:val="lt-LT"/>
              </w:rPr>
              <w:t>vidinis ilg</w:t>
            </w:r>
            <w:r w:rsidR="3741C460" w:rsidRPr="1CB7730B">
              <w:rPr>
                <w:rFonts w:ascii="Arial" w:hAnsi="Arial" w:cs="Arial"/>
                <w:color w:val="000000" w:themeColor="text1"/>
                <w:sz w:val="22"/>
                <w:szCs w:val="22"/>
                <w:lang w:val="lt-LT"/>
              </w:rPr>
              <w:t>i</w:t>
            </w:r>
            <w:r w:rsidRPr="1CB7730B">
              <w:rPr>
                <w:rFonts w:ascii="Arial" w:hAnsi="Arial" w:cs="Arial"/>
                <w:color w:val="000000" w:themeColor="text1"/>
                <w:sz w:val="22"/>
                <w:szCs w:val="22"/>
                <w:lang w:val="lt-LT"/>
              </w:rPr>
              <w:t>s</w:t>
            </w:r>
          </w:p>
        </w:tc>
        <w:tc>
          <w:tcPr>
            <w:tcW w:w="619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14:paraId="4F32B208" w14:textId="77777777" w:rsidR="00FB7A95" w:rsidRPr="00CB197F" w:rsidRDefault="00FB7A9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ne mažiau 15 cm</w:t>
            </w:r>
          </w:p>
        </w:tc>
      </w:tr>
      <w:tr w:rsidR="00FB7A95" w:rsidRPr="00CB197F" w14:paraId="77D002EA" w14:textId="77777777" w:rsidTr="1CB7730B">
        <w:trPr>
          <w:trHeight w:val="315"/>
        </w:trPr>
        <w:tc>
          <w:tcPr>
            <w:tcW w:w="3440" w:type="dxa"/>
            <w:tcBorders>
              <w:top w:val="single" w:sz="4" w:space="0" w:color="000000" w:themeColor="text1"/>
              <w:left w:val="single" w:sz="4" w:space="0" w:color="000000" w:themeColor="text1"/>
              <w:bottom w:val="single" w:sz="4" w:space="0" w:color="auto"/>
              <w:right w:val="single" w:sz="4" w:space="0" w:color="000000" w:themeColor="text1"/>
            </w:tcBorders>
            <w:vAlign w:val="center"/>
            <w:hideMark/>
          </w:tcPr>
          <w:p w14:paraId="7004266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vidinis plotis</w:t>
            </w:r>
          </w:p>
        </w:tc>
        <w:tc>
          <w:tcPr>
            <w:tcW w:w="6194"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hideMark/>
          </w:tcPr>
          <w:p w14:paraId="6A41C283"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6 cm</w:t>
            </w:r>
          </w:p>
        </w:tc>
      </w:tr>
      <w:tr w:rsidR="00FB7A95" w:rsidRPr="00CB197F" w14:paraId="68531AFD"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020CB75C"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lastRenderedPageBreak/>
              <w:t>vidinis aukštis</w:t>
            </w:r>
          </w:p>
        </w:tc>
        <w:tc>
          <w:tcPr>
            <w:tcW w:w="6194" w:type="dxa"/>
            <w:tcBorders>
              <w:top w:val="single" w:sz="4" w:space="0" w:color="auto"/>
              <w:left w:val="single" w:sz="4" w:space="0" w:color="auto"/>
              <w:bottom w:val="single" w:sz="4" w:space="0" w:color="auto"/>
              <w:right w:val="single" w:sz="4" w:space="0" w:color="auto"/>
            </w:tcBorders>
            <w:noWrap/>
            <w:vAlign w:val="center"/>
            <w:hideMark/>
          </w:tcPr>
          <w:p w14:paraId="3CE2EAB6"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30 cm</w:t>
            </w:r>
          </w:p>
        </w:tc>
      </w:tr>
      <w:tr w:rsidR="00FB7A95" w:rsidRPr="00CB197F" w14:paraId="56FB26F6"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573F48B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194" w:type="dxa"/>
            <w:tcBorders>
              <w:top w:val="single" w:sz="4" w:space="0" w:color="auto"/>
              <w:left w:val="single" w:sz="4" w:space="0" w:color="auto"/>
              <w:bottom w:val="single" w:sz="4" w:space="0" w:color="auto"/>
              <w:right w:val="single" w:sz="4" w:space="0" w:color="auto"/>
            </w:tcBorders>
            <w:noWrap/>
            <w:vAlign w:val="center"/>
            <w:hideMark/>
          </w:tcPr>
          <w:p w14:paraId="31D517B4"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0,6 kg</w:t>
            </w:r>
          </w:p>
        </w:tc>
      </w:tr>
      <w:tr w:rsidR="00FB7A95" w:rsidRPr="00CB197F" w14:paraId="63E9D715" w14:textId="77777777" w:rsidTr="1CB7730B">
        <w:trPr>
          <w:trHeight w:val="352"/>
        </w:trPr>
        <w:tc>
          <w:tcPr>
            <w:tcW w:w="3440" w:type="dxa"/>
            <w:tcBorders>
              <w:top w:val="single" w:sz="4" w:space="0" w:color="auto"/>
              <w:left w:val="single" w:sz="4" w:space="0" w:color="auto"/>
              <w:bottom w:val="single" w:sz="4" w:space="0" w:color="auto"/>
              <w:right w:val="single" w:sz="4" w:space="0" w:color="auto"/>
            </w:tcBorders>
            <w:vAlign w:val="center"/>
            <w:hideMark/>
          </w:tcPr>
          <w:p w14:paraId="7C128BA6"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Mikrofonai</w:t>
            </w:r>
          </w:p>
        </w:tc>
        <w:tc>
          <w:tcPr>
            <w:tcW w:w="6194" w:type="dxa"/>
            <w:tcBorders>
              <w:top w:val="single" w:sz="4" w:space="0" w:color="auto"/>
              <w:left w:val="nil"/>
              <w:bottom w:val="single" w:sz="4" w:space="0" w:color="auto"/>
              <w:right w:val="single" w:sz="4" w:space="0" w:color="auto"/>
            </w:tcBorders>
            <w:vAlign w:val="center"/>
            <w:hideMark/>
          </w:tcPr>
          <w:p w14:paraId="6E8448CD" w14:textId="77777777" w:rsidR="00FB7A95" w:rsidRPr="00CB197F" w:rsidRDefault="00FB7A95"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8 vnt.</w:t>
            </w:r>
          </w:p>
        </w:tc>
      </w:tr>
      <w:tr w:rsidR="00FB7A95" w:rsidRPr="00CB197F" w14:paraId="13FB16EB" w14:textId="77777777" w:rsidTr="1CB7730B">
        <w:trPr>
          <w:trHeight w:val="1050"/>
        </w:trPr>
        <w:tc>
          <w:tcPr>
            <w:tcW w:w="3440" w:type="dxa"/>
            <w:tcBorders>
              <w:top w:val="single" w:sz="4" w:space="0" w:color="auto"/>
              <w:left w:val="single" w:sz="4" w:space="0" w:color="auto"/>
              <w:bottom w:val="single" w:sz="4" w:space="0" w:color="auto"/>
              <w:right w:val="single" w:sz="4" w:space="0" w:color="auto"/>
            </w:tcBorders>
            <w:vAlign w:val="center"/>
            <w:hideMark/>
          </w:tcPr>
          <w:p w14:paraId="1CED2F27"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52369B92" w14:textId="44DFBE3C" w:rsidR="00FB7A95" w:rsidRPr="00CB197F" w:rsidRDefault="36C3956D"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 xml:space="preserve">Tvirtos </w:t>
            </w:r>
            <w:r w:rsidR="00FB7A95" w:rsidRPr="1CB7730B">
              <w:rPr>
                <w:rFonts w:ascii="Arial" w:hAnsi="Arial" w:cs="Arial"/>
                <w:color w:val="000000" w:themeColor="text1"/>
                <w:sz w:val="22"/>
                <w:szCs w:val="22"/>
                <w:lang w:val="lt-LT"/>
              </w:rPr>
              <w:t>konstrukcijos miniatiūrinis</w:t>
            </w:r>
            <w:r w:rsidR="37CECC46" w:rsidRPr="1CB7730B">
              <w:rPr>
                <w:rFonts w:ascii="Arial" w:hAnsi="Arial" w:cs="Arial"/>
                <w:color w:val="000000" w:themeColor="text1"/>
                <w:sz w:val="22"/>
                <w:szCs w:val="22"/>
                <w:lang w:val="lt-LT"/>
              </w:rPr>
              <w:t xml:space="preserve"> visakryptis</w:t>
            </w:r>
            <w:r w:rsidR="00FB7A95" w:rsidRPr="1CB7730B">
              <w:rPr>
                <w:rFonts w:ascii="Arial" w:hAnsi="Arial" w:cs="Arial"/>
                <w:color w:val="000000" w:themeColor="text1"/>
                <w:sz w:val="22"/>
                <w:szCs w:val="22"/>
                <w:lang w:val="lt-LT"/>
              </w:rPr>
              <w:t xml:space="preserve"> mikrofonas, padidintu atsparumu skaitmeniniams trukdžiams, atsparus drėgmei</w:t>
            </w:r>
            <w:r w:rsidR="3B420E7A" w:rsidRPr="1CB7730B">
              <w:rPr>
                <w:rFonts w:ascii="Arial" w:hAnsi="Arial" w:cs="Arial"/>
                <w:color w:val="000000" w:themeColor="text1"/>
                <w:sz w:val="22"/>
                <w:szCs w:val="22"/>
                <w:lang w:val="lt-LT"/>
              </w:rPr>
              <w:t>,</w:t>
            </w:r>
            <w:r w:rsidR="00FB7A95" w:rsidRPr="1CB7730B">
              <w:rPr>
                <w:rFonts w:ascii="Arial" w:hAnsi="Arial" w:cs="Arial"/>
                <w:color w:val="000000" w:themeColor="text1"/>
                <w:sz w:val="22"/>
                <w:szCs w:val="22"/>
                <w:lang w:val="lt-LT"/>
              </w:rPr>
              <w:t xml:space="preserve"> optimizuotas žmogaus balsui</w:t>
            </w:r>
          </w:p>
        </w:tc>
      </w:tr>
      <w:tr w:rsidR="00FB7A95" w:rsidRPr="00CB197F" w14:paraId="481DB847"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22AAF7E9"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Dažnių diapazonas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13F56483"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siauresnis nei 50-20000 Hz</w:t>
            </w:r>
          </w:p>
        </w:tc>
      </w:tr>
      <w:tr w:rsidR="00FB7A95" w:rsidRPr="00CB197F" w14:paraId="2D5D6A18"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7334898"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 xml:space="preserve">jautrumas </w:t>
            </w:r>
          </w:p>
        </w:tc>
        <w:tc>
          <w:tcPr>
            <w:tcW w:w="6194" w:type="dxa"/>
            <w:tcBorders>
              <w:top w:val="single" w:sz="4" w:space="0" w:color="auto"/>
              <w:left w:val="single" w:sz="4" w:space="0" w:color="auto"/>
              <w:bottom w:val="single" w:sz="4" w:space="0" w:color="auto"/>
              <w:right w:val="single" w:sz="4" w:space="0" w:color="auto"/>
            </w:tcBorders>
            <w:vAlign w:val="center"/>
            <w:hideMark/>
          </w:tcPr>
          <w:p w14:paraId="4574D007"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8 mV/Pa</w:t>
            </w:r>
          </w:p>
        </w:tc>
      </w:tr>
      <w:tr w:rsidR="00FB7A95" w:rsidRPr="00CB197F" w14:paraId="4B5FBA56"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73BBF47B"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triukšmo lygis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0C9F03C1"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daygiau 28 dB -A</w:t>
            </w:r>
          </w:p>
        </w:tc>
      </w:tr>
      <w:tr w:rsidR="00FB7A95" w:rsidRPr="00CB197F" w14:paraId="4D0E6EB0"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27C4A10"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signalo triukšmo santykis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653212F7"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66 dB</w:t>
            </w:r>
          </w:p>
        </w:tc>
      </w:tr>
      <w:tr w:rsidR="00FB7A95" w:rsidRPr="00CB197F" w14:paraId="070714B8"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DB9316D"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maksimalus SPL (1% THD)</w:t>
            </w:r>
          </w:p>
        </w:tc>
        <w:tc>
          <w:tcPr>
            <w:tcW w:w="6194" w:type="dxa"/>
            <w:tcBorders>
              <w:top w:val="single" w:sz="4" w:space="0" w:color="auto"/>
              <w:left w:val="single" w:sz="4" w:space="0" w:color="auto"/>
              <w:bottom w:val="single" w:sz="4" w:space="0" w:color="auto"/>
              <w:right w:val="single" w:sz="4" w:space="0" w:color="auto"/>
            </w:tcBorders>
            <w:vAlign w:val="center"/>
            <w:hideMark/>
          </w:tcPr>
          <w:p w14:paraId="04A9F420"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mažiau 120 dB SPL</w:t>
            </w:r>
          </w:p>
        </w:tc>
      </w:tr>
      <w:tr w:rsidR="00FB7A95" w:rsidRPr="00CB197F" w14:paraId="39EF142D"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35B286F3"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galvutės storis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1CEFE348"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4 mm</w:t>
            </w:r>
          </w:p>
        </w:tc>
      </w:tr>
      <w:tr w:rsidR="00FB7A95" w:rsidRPr="00CB197F" w14:paraId="4CFC7821"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23E5E614"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laido storis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45B85E0A"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daugiau 2,2 mm</w:t>
            </w:r>
          </w:p>
        </w:tc>
      </w:tr>
      <w:tr w:rsidR="00FB7A95" w:rsidRPr="00CB197F" w14:paraId="14368D18"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0C99634E"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laido ilgis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73836E97"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ne trumpesnis nei 1,7 m</w:t>
            </w:r>
          </w:p>
        </w:tc>
      </w:tr>
      <w:tr w:rsidR="00FB7A95" w:rsidRPr="00CB197F" w14:paraId="3C860FB5" w14:textId="77777777" w:rsidTr="1CB7730B">
        <w:trPr>
          <w:trHeight w:val="315"/>
        </w:trPr>
        <w:tc>
          <w:tcPr>
            <w:tcW w:w="3440" w:type="dxa"/>
            <w:tcBorders>
              <w:top w:val="single" w:sz="4" w:space="0" w:color="auto"/>
              <w:left w:val="single" w:sz="4" w:space="0" w:color="auto"/>
              <w:bottom w:val="single" w:sz="4" w:space="0" w:color="auto"/>
              <w:right w:val="single" w:sz="4" w:space="0" w:color="auto"/>
            </w:tcBorders>
            <w:vAlign w:val="center"/>
            <w:hideMark/>
          </w:tcPr>
          <w:p w14:paraId="0BCF9D7A"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jungtis</w:t>
            </w:r>
          </w:p>
        </w:tc>
        <w:tc>
          <w:tcPr>
            <w:tcW w:w="6194" w:type="dxa"/>
            <w:tcBorders>
              <w:top w:val="single" w:sz="4" w:space="0" w:color="auto"/>
              <w:left w:val="single" w:sz="4" w:space="0" w:color="auto"/>
              <w:bottom w:val="single" w:sz="4" w:space="0" w:color="auto"/>
              <w:right w:val="single" w:sz="4" w:space="0" w:color="auto"/>
            </w:tcBorders>
            <w:vAlign w:val="center"/>
            <w:hideMark/>
          </w:tcPr>
          <w:p w14:paraId="36D8F6EF" w14:textId="77777777" w:rsidR="00FB7A95" w:rsidRPr="00CB197F" w:rsidRDefault="00FB7A95" w:rsidP="00BC0842">
            <w:pPr>
              <w:rPr>
                <w:rFonts w:ascii="Arial" w:hAnsi="Arial" w:cs="Arial"/>
                <w:color w:val="000000"/>
                <w:sz w:val="22"/>
                <w:szCs w:val="22"/>
                <w:lang w:val="lt-LT"/>
              </w:rPr>
            </w:pPr>
            <w:r w:rsidRPr="00CB197F">
              <w:rPr>
                <w:rFonts w:ascii="Arial" w:hAnsi="Arial" w:cs="Arial"/>
                <w:color w:val="000000"/>
                <w:sz w:val="22"/>
                <w:szCs w:val="22"/>
                <w:lang w:val="lt-LT"/>
              </w:rPr>
              <w:t>užsukama mini Jack</w:t>
            </w:r>
          </w:p>
        </w:tc>
      </w:tr>
      <w:tr w:rsidR="00FB7A95" w:rsidRPr="00CB197F" w14:paraId="0DB3AA0F" w14:textId="77777777" w:rsidTr="1CB7730B">
        <w:trPr>
          <w:trHeight w:val="315"/>
        </w:trPr>
        <w:tc>
          <w:tcPr>
            <w:tcW w:w="3440"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7E156745" w14:textId="77777777" w:rsidR="00FB7A95" w:rsidRPr="00CB197F" w:rsidRDefault="00FB7A95" w:rsidP="00BC0842">
            <w:pPr>
              <w:jc w:val="right"/>
              <w:rPr>
                <w:rFonts w:ascii="Arial" w:hAnsi="Arial" w:cs="Arial"/>
                <w:color w:val="000000"/>
                <w:sz w:val="22"/>
                <w:szCs w:val="22"/>
                <w:lang w:val="lt-LT"/>
              </w:rPr>
            </w:pPr>
            <w:r w:rsidRPr="00CB197F">
              <w:rPr>
                <w:rFonts w:ascii="Arial" w:hAnsi="Arial" w:cs="Arial"/>
                <w:color w:val="000000"/>
                <w:sz w:val="22"/>
                <w:szCs w:val="22"/>
                <w:lang w:val="lt-LT"/>
              </w:rPr>
              <w:t>spalva</w:t>
            </w:r>
          </w:p>
        </w:tc>
        <w:tc>
          <w:tcPr>
            <w:tcW w:w="6194" w:type="dxa"/>
            <w:tcBorders>
              <w:top w:val="single" w:sz="4" w:space="0" w:color="auto"/>
              <w:left w:val="single" w:sz="4" w:space="0" w:color="000000" w:themeColor="text1"/>
              <w:bottom w:val="single" w:sz="4" w:space="0" w:color="000000" w:themeColor="text1"/>
              <w:right w:val="single" w:sz="4" w:space="0" w:color="000000" w:themeColor="text1"/>
            </w:tcBorders>
            <w:vAlign w:val="center"/>
            <w:hideMark/>
          </w:tcPr>
          <w:p w14:paraId="1627BE13" w14:textId="78CE9C18" w:rsidR="00FB7A95" w:rsidRPr="00CB197F" w:rsidRDefault="0009147B" w:rsidP="00BC0842">
            <w:pPr>
              <w:rPr>
                <w:rFonts w:ascii="Arial" w:hAnsi="Arial" w:cs="Arial"/>
                <w:color w:val="000000"/>
                <w:sz w:val="22"/>
                <w:szCs w:val="22"/>
                <w:lang w:val="lt-LT"/>
              </w:rPr>
            </w:pPr>
            <w:r>
              <w:rPr>
                <w:rFonts w:ascii="Arial" w:hAnsi="Arial" w:cs="Arial"/>
                <w:color w:val="000000"/>
                <w:sz w:val="22"/>
                <w:szCs w:val="22"/>
                <w:lang w:val="lt-LT"/>
              </w:rPr>
              <w:t>šviesios</w:t>
            </w:r>
            <w:r w:rsidR="00FB7A95" w:rsidRPr="00CB197F">
              <w:rPr>
                <w:rFonts w:ascii="Arial" w:hAnsi="Arial" w:cs="Arial"/>
                <w:color w:val="000000"/>
                <w:sz w:val="22"/>
                <w:szCs w:val="22"/>
                <w:lang w:val="lt-LT"/>
              </w:rPr>
              <w:t xml:space="preserve"> spalvos</w:t>
            </w:r>
          </w:p>
        </w:tc>
      </w:tr>
    </w:tbl>
    <w:p w14:paraId="4C4A0AA2" w14:textId="77777777" w:rsidR="00FB7A95" w:rsidRPr="00CB197F" w:rsidRDefault="00FB7A95" w:rsidP="00155C96">
      <w:pPr>
        <w:ind w:firstLine="720"/>
        <w:jc w:val="right"/>
        <w:rPr>
          <w:rFonts w:ascii="Arial" w:hAnsi="Arial" w:cs="Arial"/>
          <w:sz w:val="22"/>
          <w:szCs w:val="22"/>
          <w:lang w:val="lt-LT"/>
        </w:rPr>
      </w:pPr>
    </w:p>
    <w:p w14:paraId="5796BB26" w14:textId="77777777" w:rsidR="006D0302" w:rsidRPr="00CB197F" w:rsidRDefault="006D0302" w:rsidP="0069021D">
      <w:pPr>
        <w:rPr>
          <w:rFonts w:ascii="Arial" w:hAnsi="Arial" w:cs="Arial"/>
          <w:sz w:val="22"/>
          <w:szCs w:val="22"/>
          <w:lang w:val="lt-LT"/>
        </w:rPr>
      </w:pPr>
    </w:p>
    <w:p w14:paraId="6E315588" w14:textId="6481D4B1" w:rsidR="006D0302" w:rsidRPr="00CB197F" w:rsidRDefault="006D0302" w:rsidP="006D0302">
      <w:pPr>
        <w:rPr>
          <w:rFonts w:ascii="Arial" w:hAnsi="Arial" w:cs="Arial"/>
          <w:b/>
          <w:bCs/>
          <w:sz w:val="22"/>
          <w:szCs w:val="22"/>
          <w:lang w:val="lt-LT"/>
        </w:rPr>
      </w:pPr>
      <w:r w:rsidRPr="00CB197F">
        <w:rPr>
          <w:rFonts w:ascii="Arial" w:hAnsi="Arial" w:cs="Arial"/>
          <w:b/>
          <w:bCs/>
          <w:sz w:val="22"/>
          <w:szCs w:val="22"/>
          <w:lang w:val="lt-LT"/>
        </w:rPr>
        <w:t>2 pirkimo dalis:</w:t>
      </w:r>
    </w:p>
    <w:p w14:paraId="75AB3D10" w14:textId="10D04A63" w:rsidR="006D0302" w:rsidRPr="00CB197F" w:rsidRDefault="00EF2BFB" w:rsidP="00EF2BFB">
      <w:pPr>
        <w:jc w:val="right"/>
        <w:rPr>
          <w:rFonts w:ascii="Arial" w:hAnsi="Arial" w:cs="Arial"/>
          <w:bCs/>
          <w:iCs/>
          <w:sz w:val="22"/>
          <w:szCs w:val="22"/>
          <w:lang w:val="lt-LT"/>
        </w:rPr>
      </w:pPr>
      <w:r w:rsidRPr="00CB197F">
        <w:rPr>
          <w:rFonts w:ascii="Arial" w:hAnsi="Arial" w:cs="Arial"/>
          <w:bCs/>
          <w:iCs/>
          <w:sz w:val="22"/>
          <w:szCs w:val="22"/>
          <w:lang w:val="lt-LT"/>
        </w:rPr>
        <w:t>2 lentelė</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3600"/>
        <w:gridCol w:w="6029"/>
      </w:tblGrid>
      <w:tr w:rsidR="001A208D" w:rsidRPr="00CB197F" w14:paraId="3363AE10" w14:textId="77777777" w:rsidTr="1CB7730B">
        <w:trPr>
          <w:trHeight w:val="510"/>
        </w:trPr>
        <w:tc>
          <w:tcPr>
            <w:tcW w:w="3600" w:type="dxa"/>
            <w:vAlign w:val="center"/>
            <w:hideMark/>
          </w:tcPr>
          <w:p w14:paraId="413B9221"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Skaitmeninė kamera</w:t>
            </w:r>
          </w:p>
        </w:tc>
        <w:tc>
          <w:tcPr>
            <w:tcW w:w="6029" w:type="dxa"/>
            <w:vAlign w:val="center"/>
            <w:hideMark/>
          </w:tcPr>
          <w:p w14:paraId="2561C8DE"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0C0AA1F1" w14:textId="77777777" w:rsidTr="1CB7730B">
        <w:trPr>
          <w:trHeight w:val="315"/>
        </w:trPr>
        <w:tc>
          <w:tcPr>
            <w:tcW w:w="3600" w:type="dxa"/>
            <w:vAlign w:val="center"/>
            <w:hideMark/>
          </w:tcPr>
          <w:p w14:paraId="1219653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 </w:t>
            </w:r>
          </w:p>
        </w:tc>
        <w:tc>
          <w:tcPr>
            <w:tcW w:w="6029" w:type="dxa"/>
            <w:vAlign w:val="center"/>
            <w:hideMark/>
          </w:tcPr>
          <w:p w14:paraId="734DD5A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Skaitmeninė kino kamera, optimizuota profesionaliam vaizdo įrašymui.</w:t>
            </w:r>
          </w:p>
        </w:tc>
      </w:tr>
      <w:tr w:rsidR="001A208D" w:rsidRPr="00CB197F" w14:paraId="1CE81BE2" w14:textId="77777777" w:rsidTr="1CB7730B">
        <w:trPr>
          <w:trHeight w:val="315"/>
        </w:trPr>
        <w:tc>
          <w:tcPr>
            <w:tcW w:w="3600" w:type="dxa"/>
            <w:vAlign w:val="center"/>
            <w:hideMark/>
          </w:tcPr>
          <w:p w14:paraId="0EF3639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029" w:type="dxa"/>
            <w:vAlign w:val="center"/>
            <w:hideMark/>
          </w:tcPr>
          <w:p w14:paraId="2A410EF8"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Iki 700 g</w:t>
            </w:r>
          </w:p>
        </w:tc>
      </w:tr>
      <w:tr w:rsidR="001A208D" w:rsidRPr="00CB197F" w14:paraId="24B59A8B" w14:textId="77777777" w:rsidTr="1CB7730B">
        <w:trPr>
          <w:trHeight w:val="315"/>
        </w:trPr>
        <w:tc>
          <w:tcPr>
            <w:tcW w:w="3600" w:type="dxa"/>
            <w:vAlign w:val="center"/>
            <w:hideMark/>
          </w:tcPr>
          <w:p w14:paraId="0F82742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Spalva</w:t>
            </w:r>
          </w:p>
        </w:tc>
        <w:tc>
          <w:tcPr>
            <w:tcW w:w="6029" w:type="dxa"/>
            <w:vAlign w:val="center"/>
            <w:hideMark/>
          </w:tcPr>
          <w:p w14:paraId="1AAE1DB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Matinė "metalinė" pilka</w:t>
            </w:r>
          </w:p>
        </w:tc>
      </w:tr>
      <w:tr w:rsidR="001A208D" w:rsidRPr="00CB197F" w14:paraId="00D6449B" w14:textId="77777777" w:rsidTr="1CB7730B">
        <w:trPr>
          <w:trHeight w:val="315"/>
        </w:trPr>
        <w:tc>
          <w:tcPr>
            <w:tcW w:w="3600" w:type="dxa"/>
            <w:vAlign w:val="center"/>
            <w:hideMark/>
          </w:tcPr>
          <w:p w14:paraId="65F6836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Jutiklis</w:t>
            </w:r>
          </w:p>
        </w:tc>
        <w:tc>
          <w:tcPr>
            <w:tcW w:w="6029" w:type="dxa"/>
            <w:noWrap/>
            <w:vAlign w:val="center"/>
            <w:hideMark/>
          </w:tcPr>
          <w:p w14:paraId="3D1C46D6"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APS-C (Super 35) CMOS tipo.</w:t>
            </w:r>
          </w:p>
        </w:tc>
      </w:tr>
      <w:tr w:rsidR="001A208D" w:rsidRPr="00CB197F" w14:paraId="06B0B634" w14:textId="77777777" w:rsidTr="1CB7730B">
        <w:trPr>
          <w:trHeight w:val="315"/>
        </w:trPr>
        <w:tc>
          <w:tcPr>
            <w:tcW w:w="3600" w:type="dxa"/>
            <w:vAlign w:val="center"/>
            <w:hideMark/>
          </w:tcPr>
          <w:p w14:paraId="37129F0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Efektyvioji raiška</w:t>
            </w:r>
          </w:p>
        </w:tc>
        <w:tc>
          <w:tcPr>
            <w:tcW w:w="6029" w:type="dxa"/>
            <w:noWrap/>
            <w:vAlign w:val="center"/>
            <w:hideMark/>
          </w:tcPr>
          <w:p w14:paraId="606B127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20MP</w:t>
            </w:r>
          </w:p>
        </w:tc>
      </w:tr>
      <w:tr w:rsidR="001A208D" w:rsidRPr="00CB197F" w14:paraId="09DD9B93" w14:textId="77777777" w:rsidTr="1CB7730B">
        <w:trPr>
          <w:trHeight w:val="315"/>
        </w:trPr>
        <w:tc>
          <w:tcPr>
            <w:tcW w:w="3600" w:type="dxa"/>
            <w:vAlign w:val="center"/>
            <w:hideMark/>
          </w:tcPr>
          <w:p w14:paraId="444AA13D"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ISO jautrumas</w:t>
            </w:r>
          </w:p>
        </w:tc>
        <w:tc>
          <w:tcPr>
            <w:tcW w:w="6029" w:type="dxa"/>
            <w:vAlign w:val="center"/>
            <w:hideMark/>
          </w:tcPr>
          <w:p w14:paraId="7E186B6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ISO 100–32000</w:t>
            </w:r>
          </w:p>
        </w:tc>
      </w:tr>
      <w:tr w:rsidR="001A208D" w:rsidRPr="00CB197F" w14:paraId="45AB90BA" w14:textId="77777777" w:rsidTr="1CB7730B">
        <w:trPr>
          <w:trHeight w:val="315"/>
        </w:trPr>
        <w:tc>
          <w:tcPr>
            <w:tcW w:w="3600" w:type="dxa"/>
            <w:vAlign w:val="center"/>
            <w:hideMark/>
          </w:tcPr>
          <w:p w14:paraId="15A616C5"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Sensoriaus dydis</w:t>
            </w:r>
          </w:p>
        </w:tc>
        <w:tc>
          <w:tcPr>
            <w:tcW w:w="6029" w:type="dxa"/>
            <w:vAlign w:val="center"/>
            <w:hideMark/>
          </w:tcPr>
          <w:p w14:paraId="1FC4382B"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23 x 15 mm</w:t>
            </w:r>
          </w:p>
        </w:tc>
      </w:tr>
      <w:tr w:rsidR="001A208D" w:rsidRPr="00CB197F" w14:paraId="53F74A36" w14:textId="77777777" w:rsidTr="1CB7730B">
        <w:trPr>
          <w:trHeight w:val="315"/>
        </w:trPr>
        <w:tc>
          <w:tcPr>
            <w:tcW w:w="3600" w:type="dxa"/>
            <w:vAlign w:val="center"/>
            <w:hideMark/>
          </w:tcPr>
          <w:p w14:paraId="61DC17D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Vaizdo įrašymas</w:t>
            </w:r>
          </w:p>
        </w:tc>
        <w:tc>
          <w:tcPr>
            <w:tcW w:w="6029" w:type="dxa"/>
            <w:noWrap/>
            <w:vAlign w:val="center"/>
            <w:hideMark/>
          </w:tcPr>
          <w:p w14:paraId="538C99DB"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DCI 4K ir UHD 4K iki 120 k./s be papildomo vaizdo apkarpymo (crop).</w:t>
            </w:r>
          </w:p>
        </w:tc>
      </w:tr>
      <w:tr w:rsidR="001A208D" w:rsidRPr="00CB197F" w14:paraId="30703828" w14:textId="77777777" w:rsidTr="1CB7730B">
        <w:trPr>
          <w:trHeight w:val="315"/>
        </w:trPr>
        <w:tc>
          <w:tcPr>
            <w:tcW w:w="3600" w:type="dxa"/>
            <w:vAlign w:val="center"/>
            <w:hideMark/>
          </w:tcPr>
          <w:p w14:paraId="50E6E9C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Įrašymo aplvų gylis</w:t>
            </w:r>
          </w:p>
        </w:tc>
        <w:tc>
          <w:tcPr>
            <w:tcW w:w="6029" w:type="dxa"/>
            <w:noWrap/>
            <w:vAlign w:val="center"/>
            <w:hideMark/>
          </w:tcPr>
          <w:p w14:paraId="45A39AA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10 bitų 4:2:2 spalvų gylis.</w:t>
            </w:r>
          </w:p>
        </w:tc>
      </w:tr>
      <w:tr w:rsidR="001A208D" w:rsidRPr="00CB197F" w14:paraId="7BE78670" w14:textId="77777777" w:rsidTr="1CB7730B">
        <w:trPr>
          <w:trHeight w:val="315"/>
        </w:trPr>
        <w:tc>
          <w:tcPr>
            <w:tcW w:w="3600" w:type="dxa"/>
            <w:vAlign w:val="center"/>
            <w:hideMark/>
          </w:tcPr>
          <w:p w14:paraId="5C27214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Mikrofonas</w:t>
            </w:r>
          </w:p>
        </w:tc>
        <w:tc>
          <w:tcPr>
            <w:tcW w:w="6029" w:type="dxa"/>
            <w:vAlign w:val="center"/>
            <w:hideMark/>
          </w:tcPr>
          <w:p w14:paraId="6435B82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Yra (Stereo)</w:t>
            </w:r>
          </w:p>
        </w:tc>
      </w:tr>
      <w:tr w:rsidR="001A208D" w:rsidRPr="00CB197F" w14:paraId="1C73D8B5" w14:textId="77777777" w:rsidTr="1CB7730B">
        <w:trPr>
          <w:trHeight w:val="315"/>
        </w:trPr>
        <w:tc>
          <w:tcPr>
            <w:tcW w:w="3600" w:type="dxa"/>
            <w:vAlign w:val="center"/>
            <w:hideMark/>
          </w:tcPr>
          <w:p w14:paraId="7C1D6CB2"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Maksimali skiriamoji geba</w:t>
            </w:r>
          </w:p>
        </w:tc>
        <w:tc>
          <w:tcPr>
            <w:tcW w:w="6029" w:type="dxa"/>
            <w:noWrap/>
            <w:vAlign w:val="center"/>
            <w:hideMark/>
          </w:tcPr>
          <w:p w14:paraId="0FDFEC2B"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6192 × 4128 pikselių.</w:t>
            </w:r>
          </w:p>
        </w:tc>
      </w:tr>
      <w:tr w:rsidR="001A208D" w:rsidRPr="00CB197F" w14:paraId="2E841261" w14:textId="77777777" w:rsidTr="1CB7730B">
        <w:trPr>
          <w:trHeight w:val="315"/>
        </w:trPr>
        <w:tc>
          <w:tcPr>
            <w:tcW w:w="3600" w:type="dxa"/>
            <w:vAlign w:val="center"/>
            <w:hideMark/>
          </w:tcPr>
          <w:p w14:paraId="234D5C3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Vaizdo stabilizacija</w:t>
            </w:r>
          </w:p>
        </w:tc>
        <w:tc>
          <w:tcPr>
            <w:tcW w:w="6029" w:type="dxa"/>
            <w:noWrap/>
            <w:vAlign w:val="center"/>
            <w:hideMark/>
          </w:tcPr>
          <w:p w14:paraId="69D86AB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5 ašių vidinė stabilizacija (IBIS), integruota korpuse</w:t>
            </w:r>
          </w:p>
        </w:tc>
      </w:tr>
      <w:tr w:rsidR="001A208D" w:rsidRPr="00CB197F" w14:paraId="1EF14264" w14:textId="77777777" w:rsidTr="1CB7730B">
        <w:trPr>
          <w:trHeight w:val="315"/>
        </w:trPr>
        <w:tc>
          <w:tcPr>
            <w:tcW w:w="3600" w:type="dxa"/>
            <w:vAlign w:val="center"/>
            <w:hideMark/>
          </w:tcPr>
          <w:p w14:paraId="1BC1E9C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Automatinis fokusavimas</w:t>
            </w:r>
          </w:p>
        </w:tc>
        <w:tc>
          <w:tcPr>
            <w:tcW w:w="6029" w:type="dxa"/>
            <w:vAlign w:val="center"/>
            <w:hideMark/>
          </w:tcPr>
          <w:p w14:paraId="79326FA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700 fazinio fokusavimo taškų</w:t>
            </w:r>
          </w:p>
        </w:tc>
      </w:tr>
      <w:tr w:rsidR="001A208D" w:rsidRPr="00CB197F" w14:paraId="2E4A0A87" w14:textId="77777777" w:rsidTr="1CB7730B">
        <w:trPr>
          <w:trHeight w:val="870"/>
        </w:trPr>
        <w:tc>
          <w:tcPr>
            <w:tcW w:w="3600" w:type="dxa"/>
            <w:vAlign w:val="center"/>
            <w:hideMark/>
          </w:tcPr>
          <w:p w14:paraId="288CB425"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 xml:space="preserve">Baltos spalvos balansas: </w:t>
            </w:r>
          </w:p>
        </w:tc>
        <w:tc>
          <w:tcPr>
            <w:tcW w:w="6029" w:type="dxa"/>
            <w:vAlign w:val="center"/>
            <w:hideMark/>
          </w:tcPr>
          <w:p w14:paraId="38E7C3A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pasirinkimų kaip: automatinis, debesuotas, spalvų temperatūra, dienos šviesa, blykstė, fluorescencinė, kaitrinė, šešėlis, povandeninis</w:t>
            </w:r>
          </w:p>
        </w:tc>
      </w:tr>
      <w:tr w:rsidR="001A208D" w:rsidRPr="00CB197F" w14:paraId="736C81CD" w14:textId="77777777" w:rsidTr="1CB7730B">
        <w:trPr>
          <w:trHeight w:val="315"/>
        </w:trPr>
        <w:tc>
          <w:tcPr>
            <w:tcW w:w="3600" w:type="dxa"/>
            <w:vAlign w:val="center"/>
            <w:hideMark/>
          </w:tcPr>
          <w:p w14:paraId="6982B89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Užrakto greitis</w:t>
            </w:r>
          </w:p>
        </w:tc>
        <w:tc>
          <w:tcPr>
            <w:tcW w:w="6029" w:type="dxa"/>
            <w:vAlign w:val="center"/>
            <w:hideMark/>
          </w:tcPr>
          <w:p w14:paraId="56F0EAC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ne blogiau kaip 1/8000 - 30 sekundžių </w:t>
            </w:r>
          </w:p>
        </w:tc>
      </w:tr>
      <w:tr w:rsidR="001A208D" w:rsidRPr="00CB197F" w14:paraId="3A7C1EF3" w14:textId="77777777" w:rsidTr="1CB7730B">
        <w:trPr>
          <w:trHeight w:val="315"/>
        </w:trPr>
        <w:tc>
          <w:tcPr>
            <w:tcW w:w="3600" w:type="dxa"/>
            <w:vAlign w:val="center"/>
            <w:hideMark/>
          </w:tcPr>
          <w:p w14:paraId="24BC92A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Ekranas</w:t>
            </w:r>
          </w:p>
        </w:tc>
        <w:tc>
          <w:tcPr>
            <w:tcW w:w="6029" w:type="dxa"/>
            <w:vAlign w:val="center"/>
            <w:hideMark/>
          </w:tcPr>
          <w:p w14:paraId="7153E4C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Pasukamas, lietimui jautrus, ne mažiau kaip 3 colių įstrižainės</w:t>
            </w:r>
          </w:p>
        </w:tc>
      </w:tr>
      <w:tr w:rsidR="001A208D" w:rsidRPr="00CB197F" w14:paraId="19A6C90F" w14:textId="77777777" w:rsidTr="1CB7730B">
        <w:trPr>
          <w:trHeight w:val="315"/>
        </w:trPr>
        <w:tc>
          <w:tcPr>
            <w:tcW w:w="3600" w:type="dxa"/>
            <w:vAlign w:val="center"/>
            <w:hideMark/>
          </w:tcPr>
          <w:p w14:paraId="46BC31E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Sąsajos</w:t>
            </w:r>
          </w:p>
        </w:tc>
        <w:tc>
          <w:tcPr>
            <w:tcW w:w="6029" w:type="dxa"/>
            <w:vAlign w:val="center"/>
            <w:hideMark/>
          </w:tcPr>
          <w:p w14:paraId="3CD3851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Wi-Fi ir Bluetooth</w:t>
            </w:r>
          </w:p>
        </w:tc>
      </w:tr>
      <w:tr w:rsidR="001A208D" w:rsidRPr="00CB197F" w14:paraId="306C290D" w14:textId="77777777" w:rsidTr="1CB7730B">
        <w:trPr>
          <w:trHeight w:val="315"/>
        </w:trPr>
        <w:tc>
          <w:tcPr>
            <w:tcW w:w="3600" w:type="dxa"/>
            <w:vAlign w:val="center"/>
            <w:hideMark/>
          </w:tcPr>
          <w:p w14:paraId="2E7C1346"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Išorinės blykstės prijungimo galimybė</w:t>
            </w:r>
          </w:p>
        </w:tc>
        <w:tc>
          <w:tcPr>
            <w:tcW w:w="6029" w:type="dxa"/>
            <w:vAlign w:val="center"/>
            <w:hideMark/>
          </w:tcPr>
          <w:p w14:paraId="68FC419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Taip</w:t>
            </w:r>
          </w:p>
        </w:tc>
      </w:tr>
      <w:tr w:rsidR="001A208D" w:rsidRPr="00CB197F" w14:paraId="5A15EC44" w14:textId="77777777" w:rsidTr="1CB7730B">
        <w:trPr>
          <w:trHeight w:val="585"/>
        </w:trPr>
        <w:tc>
          <w:tcPr>
            <w:tcW w:w="3600" w:type="dxa"/>
            <w:vAlign w:val="center"/>
            <w:hideMark/>
          </w:tcPr>
          <w:p w14:paraId="406F953D"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lastRenderedPageBreak/>
              <w:t>Dinaminis diapazonas, spalvų profiliai, garso / vaizdo kokybės detalės</w:t>
            </w:r>
          </w:p>
        </w:tc>
        <w:tc>
          <w:tcPr>
            <w:tcW w:w="6029" w:type="dxa"/>
            <w:vAlign w:val="center"/>
            <w:hideMark/>
          </w:tcPr>
          <w:p w14:paraId="13BD23D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Palaikomi gama profiliai: Log, HLG HDR režimas, RAW HDMI išėjimas</w:t>
            </w:r>
          </w:p>
        </w:tc>
      </w:tr>
      <w:tr w:rsidR="001A208D" w:rsidRPr="00CB197F" w14:paraId="640A4CAE" w14:textId="77777777" w:rsidTr="1CB7730B">
        <w:trPr>
          <w:trHeight w:val="315"/>
        </w:trPr>
        <w:tc>
          <w:tcPr>
            <w:tcW w:w="3600" w:type="dxa"/>
            <w:vAlign w:val="center"/>
            <w:hideMark/>
          </w:tcPr>
          <w:p w14:paraId="1615C6C5"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Palaikomi formatai</w:t>
            </w:r>
          </w:p>
        </w:tc>
        <w:tc>
          <w:tcPr>
            <w:tcW w:w="6029" w:type="dxa"/>
            <w:vAlign w:val="center"/>
            <w:hideMark/>
          </w:tcPr>
          <w:p w14:paraId="5C7733C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JPEG, RAW/ARW, XAVC S/I</w:t>
            </w:r>
          </w:p>
        </w:tc>
      </w:tr>
      <w:tr w:rsidR="001A208D" w:rsidRPr="00CB197F" w14:paraId="63FFA08E" w14:textId="77777777" w:rsidTr="1CB7730B">
        <w:trPr>
          <w:trHeight w:val="585"/>
        </w:trPr>
        <w:tc>
          <w:tcPr>
            <w:tcW w:w="3600" w:type="dxa"/>
            <w:vAlign w:val="center"/>
            <w:hideMark/>
          </w:tcPr>
          <w:p w14:paraId="7A2CA4E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Jungtys</w:t>
            </w:r>
          </w:p>
        </w:tc>
        <w:tc>
          <w:tcPr>
            <w:tcW w:w="6029" w:type="dxa"/>
            <w:vAlign w:val="center"/>
            <w:hideMark/>
          </w:tcPr>
          <w:p w14:paraId="1DBFD94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HDMI (pilno dydžio), USB-C (su galimybe krauti bei maitinti kamerą), ausinių bei mikrofono lizdai 3,5mm</w:t>
            </w:r>
          </w:p>
        </w:tc>
      </w:tr>
      <w:tr w:rsidR="001A208D" w:rsidRPr="00CB197F" w14:paraId="5C443BA4" w14:textId="77777777" w:rsidTr="1CB7730B">
        <w:trPr>
          <w:trHeight w:val="315"/>
        </w:trPr>
        <w:tc>
          <w:tcPr>
            <w:tcW w:w="3600" w:type="dxa"/>
            <w:vAlign w:val="center"/>
            <w:hideMark/>
          </w:tcPr>
          <w:p w14:paraId="60BF5C06"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Kortelių lizdai</w:t>
            </w:r>
          </w:p>
        </w:tc>
        <w:tc>
          <w:tcPr>
            <w:tcW w:w="6029" w:type="dxa"/>
            <w:vAlign w:val="center"/>
            <w:hideMark/>
          </w:tcPr>
          <w:p w14:paraId="283A365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2 lizdai CFexpress tipo A arba SD UHS-II.</w:t>
            </w:r>
          </w:p>
        </w:tc>
      </w:tr>
      <w:tr w:rsidR="001A208D" w:rsidRPr="00CB197F" w14:paraId="6D5C5AB3" w14:textId="77777777" w:rsidTr="1CB7730B">
        <w:trPr>
          <w:trHeight w:val="315"/>
        </w:trPr>
        <w:tc>
          <w:tcPr>
            <w:tcW w:w="3600" w:type="dxa"/>
            <w:vAlign w:val="center"/>
            <w:hideMark/>
          </w:tcPr>
          <w:p w14:paraId="40B0E2B6"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Baterija</w:t>
            </w:r>
          </w:p>
        </w:tc>
        <w:tc>
          <w:tcPr>
            <w:tcW w:w="6029" w:type="dxa"/>
            <w:vAlign w:val="center"/>
            <w:hideMark/>
          </w:tcPr>
          <w:p w14:paraId="5CF63BAE"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Originali gamintojo</w:t>
            </w:r>
          </w:p>
        </w:tc>
      </w:tr>
      <w:tr w:rsidR="001A208D" w:rsidRPr="00CB197F" w14:paraId="603E8C34" w14:textId="77777777" w:rsidTr="1CB7730B">
        <w:trPr>
          <w:trHeight w:val="585"/>
        </w:trPr>
        <w:tc>
          <w:tcPr>
            <w:tcW w:w="3600" w:type="dxa"/>
            <w:vAlign w:val="center"/>
            <w:hideMark/>
          </w:tcPr>
          <w:p w14:paraId="0B1072B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Pristatymo reikalavimai:</w:t>
            </w:r>
          </w:p>
        </w:tc>
        <w:tc>
          <w:tcPr>
            <w:tcW w:w="6029" w:type="dxa"/>
            <w:vAlign w:val="center"/>
            <w:hideMark/>
          </w:tcPr>
          <w:p w14:paraId="110DFA0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Komplekte turi būti originalus akumuliatorius, pakrovėjas/krovimo laidas, jutiklio dangtelis, dirželis. </w:t>
            </w:r>
          </w:p>
        </w:tc>
      </w:tr>
      <w:tr w:rsidR="001A208D" w:rsidRPr="00CB197F" w14:paraId="6BEE12BC" w14:textId="77777777" w:rsidTr="1CB7730B">
        <w:trPr>
          <w:trHeight w:val="315"/>
        </w:trPr>
        <w:tc>
          <w:tcPr>
            <w:tcW w:w="3600" w:type="dxa"/>
            <w:vAlign w:val="center"/>
            <w:hideMark/>
          </w:tcPr>
          <w:p w14:paraId="5A958BA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center"/>
            <w:hideMark/>
          </w:tcPr>
          <w:p w14:paraId="361C04B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48BF5E35" w14:textId="77777777" w:rsidTr="1CB7730B">
        <w:trPr>
          <w:trHeight w:val="539"/>
        </w:trPr>
        <w:tc>
          <w:tcPr>
            <w:tcW w:w="3600" w:type="dxa"/>
            <w:vAlign w:val="center"/>
            <w:hideMark/>
          </w:tcPr>
          <w:p w14:paraId="275194DC"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 xml:space="preserve">Garso įvesties XLR modulis </w:t>
            </w:r>
          </w:p>
        </w:tc>
        <w:tc>
          <w:tcPr>
            <w:tcW w:w="6029" w:type="dxa"/>
            <w:vAlign w:val="center"/>
            <w:hideMark/>
          </w:tcPr>
          <w:p w14:paraId="7FC87863"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3F7B132F" w14:textId="77777777" w:rsidTr="1CB7730B">
        <w:trPr>
          <w:trHeight w:val="315"/>
        </w:trPr>
        <w:tc>
          <w:tcPr>
            <w:tcW w:w="3600" w:type="dxa"/>
            <w:vAlign w:val="center"/>
            <w:hideMark/>
          </w:tcPr>
          <w:p w14:paraId="708DF4FD"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 xml:space="preserve">Aprašymas </w:t>
            </w:r>
          </w:p>
        </w:tc>
        <w:tc>
          <w:tcPr>
            <w:tcW w:w="6029" w:type="dxa"/>
            <w:vAlign w:val="center"/>
            <w:hideMark/>
          </w:tcPr>
          <w:p w14:paraId="10FC70AB"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Garso įvestis XLR su integruota viršutine rankena bei mikrofono laikikliu</w:t>
            </w:r>
          </w:p>
        </w:tc>
      </w:tr>
      <w:tr w:rsidR="001A208D" w:rsidRPr="00CB197F" w14:paraId="7F7FFFD6" w14:textId="77777777" w:rsidTr="1CB7730B">
        <w:trPr>
          <w:trHeight w:val="960"/>
        </w:trPr>
        <w:tc>
          <w:tcPr>
            <w:tcW w:w="3600" w:type="dxa"/>
            <w:vAlign w:val="center"/>
            <w:hideMark/>
          </w:tcPr>
          <w:p w14:paraId="6F9BBB5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Suderinamumas</w:t>
            </w:r>
          </w:p>
        </w:tc>
        <w:tc>
          <w:tcPr>
            <w:tcW w:w="6029" w:type="dxa"/>
            <w:vAlign w:val="center"/>
            <w:hideMark/>
          </w:tcPr>
          <w:p w14:paraId="446F5E4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būti visiškai suderinama su pirmoje pozicijoje siūloma kamera, naudojant gamintojo skaitmeninę daugiafunkcę jungtį (Multi Interface Shoe arba lygiavertę), be papildomų adapterių</w:t>
            </w:r>
          </w:p>
        </w:tc>
      </w:tr>
      <w:tr w:rsidR="001A208D" w:rsidRPr="00CB197F" w14:paraId="20682298" w14:textId="77777777" w:rsidTr="1CB7730B">
        <w:trPr>
          <w:trHeight w:val="585"/>
        </w:trPr>
        <w:tc>
          <w:tcPr>
            <w:tcW w:w="3600" w:type="dxa"/>
            <w:vAlign w:val="center"/>
            <w:hideMark/>
          </w:tcPr>
          <w:p w14:paraId="6C86AA3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XLR įėjimai</w:t>
            </w:r>
          </w:p>
        </w:tc>
        <w:tc>
          <w:tcPr>
            <w:tcW w:w="6029" w:type="dxa"/>
            <w:vAlign w:val="center"/>
            <w:hideMark/>
          </w:tcPr>
          <w:p w14:paraId="053D6C15"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2 vnt. 3 kontaktų XLR/TRS (Combo) garso įėjimų su galimybe prijungti mikrofoninius arba linijinius garso šaltinius</w:t>
            </w:r>
          </w:p>
        </w:tc>
      </w:tr>
      <w:tr w:rsidR="001A208D" w:rsidRPr="00CB197F" w14:paraId="439C21A0" w14:textId="77777777" w:rsidTr="1CB7730B">
        <w:trPr>
          <w:trHeight w:val="315"/>
        </w:trPr>
        <w:tc>
          <w:tcPr>
            <w:tcW w:w="3600" w:type="dxa"/>
            <w:vAlign w:val="center"/>
            <w:hideMark/>
          </w:tcPr>
          <w:p w14:paraId="5603E73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Fantominis maitinimas</w:t>
            </w:r>
          </w:p>
        </w:tc>
        <w:tc>
          <w:tcPr>
            <w:tcW w:w="6029" w:type="dxa"/>
            <w:vAlign w:val="center"/>
            <w:hideMark/>
          </w:tcPr>
          <w:p w14:paraId="6EC9826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48 V Phantom Power kiekvienam XLR įėjimui</w:t>
            </w:r>
          </w:p>
        </w:tc>
      </w:tr>
      <w:tr w:rsidR="001A208D" w:rsidRPr="00CB197F" w14:paraId="6CC123AF" w14:textId="77777777" w:rsidTr="1CB7730B">
        <w:trPr>
          <w:trHeight w:val="315"/>
        </w:trPr>
        <w:tc>
          <w:tcPr>
            <w:tcW w:w="3600" w:type="dxa"/>
            <w:vAlign w:val="center"/>
            <w:hideMark/>
          </w:tcPr>
          <w:p w14:paraId="57C2D52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Garso filtrai</w:t>
            </w:r>
          </w:p>
        </w:tc>
        <w:tc>
          <w:tcPr>
            <w:tcW w:w="6029" w:type="dxa"/>
            <w:vAlign w:val="center"/>
            <w:hideMark/>
          </w:tcPr>
          <w:p w14:paraId="68785E28"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Integruotas žemųjų dažnių (Low Cut) filtras kiekvienam XLR įėjimui</w:t>
            </w:r>
          </w:p>
        </w:tc>
      </w:tr>
      <w:tr w:rsidR="001A208D" w:rsidRPr="00CB197F" w14:paraId="436D706F" w14:textId="77777777" w:rsidTr="1CB7730B">
        <w:trPr>
          <w:trHeight w:val="585"/>
        </w:trPr>
        <w:tc>
          <w:tcPr>
            <w:tcW w:w="3600" w:type="dxa"/>
            <w:vAlign w:val="center"/>
            <w:hideMark/>
          </w:tcPr>
          <w:p w14:paraId="4882D3C7"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Tvirtinimas prie kameros korpuso</w:t>
            </w:r>
          </w:p>
        </w:tc>
        <w:tc>
          <w:tcPr>
            <w:tcW w:w="6029" w:type="dxa"/>
            <w:vAlign w:val="center"/>
            <w:hideMark/>
          </w:tcPr>
          <w:p w14:paraId="5E03660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Tvirtinimas prie kameros naudojant daugiafunkcę jungtį bei ne mažiau kaip du papildomus mechaninius tvirtinimo varžtus</w:t>
            </w:r>
          </w:p>
        </w:tc>
      </w:tr>
      <w:tr w:rsidR="001A208D" w:rsidRPr="00CB197F" w14:paraId="6311DC71" w14:textId="77777777" w:rsidTr="1CB7730B">
        <w:trPr>
          <w:trHeight w:val="315"/>
        </w:trPr>
        <w:tc>
          <w:tcPr>
            <w:tcW w:w="3600" w:type="dxa"/>
            <w:vAlign w:val="center"/>
            <w:hideMark/>
          </w:tcPr>
          <w:p w14:paraId="587F290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Galimybė nuimti</w:t>
            </w:r>
          </w:p>
        </w:tc>
        <w:tc>
          <w:tcPr>
            <w:tcW w:w="6029" w:type="dxa"/>
            <w:vAlign w:val="center"/>
            <w:hideMark/>
          </w:tcPr>
          <w:p w14:paraId="21555E5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Taip</w:t>
            </w:r>
          </w:p>
        </w:tc>
      </w:tr>
      <w:tr w:rsidR="001A208D" w:rsidRPr="00CB197F" w14:paraId="7D4BB5D0" w14:textId="77777777" w:rsidTr="1CB7730B">
        <w:trPr>
          <w:trHeight w:val="315"/>
        </w:trPr>
        <w:tc>
          <w:tcPr>
            <w:tcW w:w="3600" w:type="dxa"/>
            <w:vAlign w:val="center"/>
            <w:hideMark/>
          </w:tcPr>
          <w:p w14:paraId="3F42BFE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center"/>
            <w:hideMark/>
          </w:tcPr>
          <w:p w14:paraId="7EC8ED7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54A82733" w14:textId="77777777" w:rsidTr="1CB7730B">
        <w:trPr>
          <w:trHeight w:val="526"/>
        </w:trPr>
        <w:tc>
          <w:tcPr>
            <w:tcW w:w="3600" w:type="dxa"/>
            <w:vAlign w:val="center"/>
            <w:hideMark/>
          </w:tcPr>
          <w:p w14:paraId="5C8AF1DC"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Objektyvas</w:t>
            </w:r>
          </w:p>
        </w:tc>
        <w:tc>
          <w:tcPr>
            <w:tcW w:w="6029" w:type="dxa"/>
            <w:vAlign w:val="center"/>
            <w:hideMark/>
          </w:tcPr>
          <w:p w14:paraId="596D6428"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02DBB378" w14:textId="77777777" w:rsidTr="1CB7730B">
        <w:trPr>
          <w:trHeight w:val="585"/>
        </w:trPr>
        <w:tc>
          <w:tcPr>
            <w:tcW w:w="3600" w:type="dxa"/>
            <w:vAlign w:val="center"/>
            <w:hideMark/>
          </w:tcPr>
          <w:p w14:paraId="51F4B31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 </w:t>
            </w:r>
          </w:p>
        </w:tc>
        <w:tc>
          <w:tcPr>
            <w:tcW w:w="6029" w:type="dxa"/>
            <w:vAlign w:val="center"/>
            <w:hideMark/>
          </w:tcPr>
          <w:p w14:paraId="3387FC02"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Standartinis plataus diapazono kintamo židinio nuotolio objektyvas su pastovia f/4 diafragma, skirtas APS-C formato kameroms</w:t>
            </w:r>
          </w:p>
        </w:tc>
      </w:tr>
      <w:tr w:rsidR="001A208D" w:rsidRPr="00CB197F" w14:paraId="290FD9DF" w14:textId="77777777" w:rsidTr="1CB7730B">
        <w:trPr>
          <w:trHeight w:val="315"/>
        </w:trPr>
        <w:tc>
          <w:tcPr>
            <w:tcW w:w="3600" w:type="dxa"/>
            <w:vAlign w:val="center"/>
            <w:hideMark/>
          </w:tcPr>
          <w:p w14:paraId="4180B4C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Židinio nuotolis</w:t>
            </w:r>
          </w:p>
        </w:tc>
        <w:tc>
          <w:tcPr>
            <w:tcW w:w="6029" w:type="dxa"/>
            <w:vAlign w:val="center"/>
            <w:hideMark/>
          </w:tcPr>
          <w:p w14:paraId="01A4C46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Diapazonas ne mažesnis kaip 18 mm – 105 mm</w:t>
            </w:r>
          </w:p>
        </w:tc>
      </w:tr>
      <w:tr w:rsidR="001A208D" w:rsidRPr="00CB197F" w14:paraId="00E8B4B3" w14:textId="77777777" w:rsidTr="1CB7730B">
        <w:trPr>
          <w:trHeight w:val="315"/>
        </w:trPr>
        <w:tc>
          <w:tcPr>
            <w:tcW w:w="3600" w:type="dxa"/>
            <w:vAlign w:val="center"/>
            <w:hideMark/>
          </w:tcPr>
          <w:p w14:paraId="6025FECD"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Diafragma</w:t>
            </w:r>
          </w:p>
        </w:tc>
        <w:tc>
          <w:tcPr>
            <w:tcW w:w="6029" w:type="dxa"/>
            <w:vAlign w:val="center"/>
            <w:hideMark/>
          </w:tcPr>
          <w:p w14:paraId="2CACEC0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Atviriausia ne blogiau - f/2.8; uždariausia - ne blogiau f/22</w:t>
            </w:r>
          </w:p>
        </w:tc>
      </w:tr>
      <w:tr w:rsidR="001A208D" w:rsidRPr="00CB197F" w14:paraId="6AACF961" w14:textId="77777777" w:rsidTr="1CB7730B">
        <w:trPr>
          <w:trHeight w:val="585"/>
        </w:trPr>
        <w:tc>
          <w:tcPr>
            <w:tcW w:w="3600" w:type="dxa"/>
            <w:vAlign w:val="center"/>
            <w:hideMark/>
          </w:tcPr>
          <w:p w14:paraId="7A68E1C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Mažiausias fokusavimo atstumas</w:t>
            </w:r>
          </w:p>
        </w:tc>
        <w:tc>
          <w:tcPr>
            <w:tcW w:w="6029" w:type="dxa"/>
            <w:vAlign w:val="center"/>
            <w:hideMark/>
          </w:tcPr>
          <w:p w14:paraId="24ABB78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daugiau kaip 0,45 m plačiame židinio nuotolyje / 0,95 m tele pozicijoje.</w:t>
            </w:r>
          </w:p>
        </w:tc>
      </w:tr>
      <w:tr w:rsidR="001A208D" w:rsidRPr="00CB197F" w14:paraId="0EF3B883" w14:textId="77777777" w:rsidTr="1CB7730B">
        <w:trPr>
          <w:trHeight w:val="315"/>
        </w:trPr>
        <w:tc>
          <w:tcPr>
            <w:tcW w:w="3600" w:type="dxa"/>
            <w:vAlign w:val="center"/>
            <w:hideMark/>
          </w:tcPr>
          <w:p w14:paraId="08E7ECB0"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Priekinio filtro sriegis</w:t>
            </w:r>
          </w:p>
        </w:tc>
        <w:tc>
          <w:tcPr>
            <w:tcW w:w="6029" w:type="dxa"/>
            <w:noWrap/>
            <w:vAlign w:val="bottom"/>
            <w:hideMark/>
          </w:tcPr>
          <w:p w14:paraId="446FC55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Skersmuo ne mažesnis nei 72mm</w:t>
            </w:r>
          </w:p>
        </w:tc>
      </w:tr>
      <w:tr w:rsidR="001A208D" w:rsidRPr="00CB197F" w14:paraId="161F8ECB" w14:textId="77777777" w:rsidTr="1CB7730B">
        <w:trPr>
          <w:trHeight w:val="315"/>
        </w:trPr>
        <w:tc>
          <w:tcPr>
            <w:tcW w:w="3600" w:type="dxa"/>
            <w:vAlign w:val="center"/>
            <w:hideMark/>
          </w:tcPr>
          <w:p w14:paraId="36FA3BC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029" w:type="dxa"/>
            <w:vAlign w:val="center"/>
            <w:hideMark/>
          </w:tcPr>
          <w:p w14:paraId="38D31D8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daugiau kaip 430 g</w:t>
            </w:r>
          </w:p>
        </w:tc>
      </w:tr>
      <w:tr w:rsidR="001A208D" w:rsidRPr="00CB197F" w14:paraId="5CE96367" w14:textId="77777777" w:rsidTr="1CB7730B">
        <w:trPr>
          <w:trHeight w:val="585"/>
        </w:trPr>
        <w:tc>
          <w:tcPr>
            <w:tcW w:w="3600" w:type="dxa"/>
            <w:vAlign w:val="center"/>
            <w:hideMark/>
          </w:tcPr>
          <w:p w14:paraId="53B5CCA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Zoom / išsiplėtimo mechanizmas</w:t>
            </w:r>
          </w:p>
        </w:tc>
        <w:tc>
          <w:tcPr>
            <w:tcW w:w="6029" w:type="dxa"/>
            <w:vAlign w:val="center"/>
            <w:hideMark/>
          </w:tcPr>
          <w:p w14:paraId="0079D4E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Vidinis elektrinis (Power Zoom) priartinimo mechanizmas, objektyvo ilgis nekinta keičiant židinio nuotolį</w:t>
            </w:r>
          </w:p>
        </w:tc>
      </w:tr>
      <w:tr w:rsidR="001A208D" w:rsidRPr="00CB197F" w14:paraId="7A2830B4" w14:textId="77777777" w:rsidTr="1CB7730B">
        <w:trPr>
          <w:trHeight w:val="315"/>
        </w:trPr>
        <w:tc>
          <w:tcPr>
            <w:tcW w:w="3600" w:type="dxa"/>
            <w:vAlign w:val="center"/>
            <w:hideMark/>
          </w:tcPr>
          <w:p w14:paraId="00975D2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Suderinamumas</w:t>
            </w:r>
          </w:p>
        </w:tc>
        <w:tc>
          <w:tcPr>
            <w:tcW w:w="6029" w:type="dxa"/>
            <w:vAlign w:val="center"/>
            <w:hideMark/>
          </w:tcPr>
          <w:p w14:paraId="49DE8F31"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tikti 1 pozicijoje siūlomai kamerai</w:t>
            </w:r>
          </w:p>
        </w:tc>
      </w:tr>
      <w:tr w:rsidR="001A208D" w:rsidRPr="00CB197F" w14:paraId="73D5CCCB" w14:textId="77777777" w:rsidTr="1CB7730B">
        <w:trPr>
          <w:trHeight w:val="315"/>
        </w:trPr>
        <w:tc>
          <w:tcPr>
            <w:tcW w:w="3600" w:type="dxa"/>
            <w:vAlign w:val="center"/>
            <w:hideMark/>
          </w:tcPr>
          <w:p w14:paraId="72E14FE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Komplektacija</w:t>
            </w:r>
          </w:p>
        </w:tc>
        <w:tc>
          <w:tcPr>
            <w:tcW w:w="6029" w:type="dxa"/>
            <w:vAlign w:val="center"/>
            <w:hideMark/>
          </w:tcPr>
          <w:p w14:paraId="48C2CA4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Priekinis ir galinis dangteliai, blenda</w:t>
            </w:r>
          </w:p>
        </w:tc>
      </w:tr>
      <w:tr w:rsidR="001A208D" w:rsidRPr="00CB197F" w14:paraId="2134C1D6" w14:textId="77777777" w:rsidTr="1CB7730B">
        <w:trPr>
          <w:trHeight w:val="315"/>
        </w:trPr>
        <w:tc>
          <w:tcPr>
            <w:tcW w:w="3600" w:type="dxa"/>
            <w:vAlign w:val="center"/>
            <w:hideMark/>
          </w:tcPr>
          <w:p w14:paraId="6C1E75E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center"/>
            <w:hideMark/>
          </w:tcPr>
          <w:p w14:paraId="679D864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63E94788" w14:textId="77777777" w:rsidTr="1CB7730B">
        <w:trPr>
          <w:trHeight w:val="405"/>
        </w:trPr>
        <w:tc>
          <w:tcPr>
            <w:tcW w:w="3600" w:type="dxa"/>
            <w:vAlign w:val="center"/>
            <w:hideMark/>
          </w:tcPr>
          <w:p w14:paraId="7FFCEE21"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ND filtras</w:t>
            </w:r>
          </w:p>
        </w:tc>
        <w:tc>
          <w:tcPr>
            <w:tcW w:w="6029" w:type="dxa"/>
            <w:vAlign w:val="center"/>
            <w:hideMark/>
          </w:tcPr>
          <w:p w14:paraId="25485B74"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057A612E" w14:textId="77777777" w:rsidTr="1CB7730B">
        <w:trPr>
          <w:trHeight w:val="585"/>
        </w:trPr>
        <w:tc>
          <w:tcPr>
            <w:tcW w:w="3600" w:type="dxa"/>
            <w:noWrap/>
            <w:vAlign w:val="bottom"/>
            <w:hideMark/>
          </w:tcPr>
          <w:p w14:paraId="076A16C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lastRenderedPageBreak/>
              <w:t xml:space="preserve">Aprašymas </w:t>
            </w:r>
          </w:p>
        </w:tc>
        <w:tc>
          <w:tcPr>
            <w:tcW w:w="6029" w:type="dxa"/>
            <w:vAlign w:val="bottom"/>
            <w:hideMark/>
          </w:tcPr>
          <w:p w14:paraId="0BF9B3FB"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Kintamo optinio tankio (Variable ND) filtras, skirtas ekspozicijos reguliavimui fotografuojant ir filmuojant</w:t>
            </w:r>
          </w:p>
        </w:tc>
      </w:tr>
      <w:tr w:rsidR="001A208D" w:rsidRPr="00CB197F" w14:paraId="5533C3A7" w14:textId="77777777" w:rsidTr="1CB7730B">
        <w:trPr>
          <w:trHeight w:val="315"/>
        </w:trPr>
        <w:tc>
          <w:tcPr>
            <w:tcW w:w="3600" w:type="dxa"/>
            <w:noWrap/>
            <w:vAlign w:val="bottom"/>
            <w:hideMark/>
          </w:tcPr>
          <w:p w14:paraId="42EECFA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Filtro tipas</w:t>
            </w:r>
          </w:p>
        </w:tc>
        <w:tc>
          <w:tcPr>
            <w:tcW w:w="6029" w:type="dxa"/>
            <w:noWrap/>
            <w:vAlign w:val="bottom"/>
            <w:hideMark/>
          </w:tcPr>
          <w:p w14:paraId="5EA0ADAE"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Kintamo neutralaus tankio (Variable Neutral Density, VND)</w:t>
            </w:r>
          </w:p>
        </w:tc>
      </w:tr>
      <w:tr w:rsidR="001A208D" w:rsidRPr="00CB197F" w14:paraId="62173B5D" w14:textId="77777777" w:rsidTr="1CB7730B">
        <w:trPr>
          <w:trHeight w:val="315"/>
        </w:trPr>
        <w:tc>
          <w:tcPr>
            <w:tcW w:w="3600" w:type="dxa"/>
            <w:noWrap/>
            <w:vAlign w:val="bottom"/>
            <w:hideMark/>
          </w:tcPr>
          <w:p w14:paraId="3DE5B68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Filtro skersmuo</w:t>
            </w:r>
          </w:p>
        </w:tc>
        <w:tc>
          <w:tcPr>
            <w:tcW w:w="6029" w:type="dxa"/>
            <w:noWrap/>
            <w:vAlign w:val="bottom"/>
            <w:hideMark/>
          </w:tcPr>
          <w:p w14:paraId="30986995"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mažesnis nei 72mm</w:t>
            </w:r>
          </w:p>
        </w:tc>
      </w:tr>
      <w:tr w:rsidR="001A208D" w:rsidRPr="00CB197F" w14:paraId="6CF4EA92" w14:textId="77777777" w:rsidTr="1CB7730B">
        <w:trPr>
          <w:trHeight w:val="315"/>
        </w:trPr>
        <w:tc>
          <w:tcPr>
            <w:tcW w:w="3600" w:type="dxa"/>
            <w:noWrap/>
            <w:vAlign w:val="bottom"/>
            <w:hideMark/>
          </w:tcPr>
          <w:p w14:paraId="304D4E8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Optinio tankio diapazonas</w:t>
            </w:r>
          </w:p>
        </w:tc>
        <w:tc>
          <w:tcPr>
            <w:tcW w:w="6029" w:type="dxa"/>
            <w:noWrap/>
            <w:vAlign w:val="bottom"/>
            <w:hideMark/>
          </w:tcPr>
          <w:p w14:paraId="20C97E0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Ne siauresnis kaip ND0.45-ND2.7 </w:t>
            </w:r>
          </w:p>
        </w:tc>
      </w:tr>
      <w:tr w:rsidR="001A208D" w:rsidRPr="00CB197F" w14:paraId="7BD331CF" w14:textId="77777777" w:rsidTr="1CB7730B">
        <w:trPr>
          <w:trHeight w:val="315"/>
        </w:trPr>
        <w:tc>
          <w:tcPr>
            <w:tcW w:w="3600" w:type="dxa"/>
            <w:noWrap/>
            <w:vAlign w:val="bottom"/>
            <w:hideMark/>
          </w:tcPr>
          <w:p w14:paraId="0AD7D1F0"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Tankio reguliavimas</w:t>
            </w:r>
          </w:p>
        </w:tc>
        <w:tc>
          <w:tcPr>
            <w:tcW w:w="6029" w:type="dxa"/>
            <w:noWrap/>
            <w:vAlign w:val="bottom"/>
            <w:hideMark/>
          </w:tcPr>
          <w:p w14:paraId="149D911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Sklandus, sukant išorinį filtro žiedą</w:t>
            </w:r>
          </w:p>
        </w:tc>
      </w:tr>
      <w:tr w:rsidR="001A208D" w:rsidRPr="00CB197F" w14:paraId="4FFB5DF6" w14:textId="77777777" w:rsidTr="1CB7730B">
        <w:trPr>
          <w:trHeight w:val="315"/>
        </w:trPr>
        <w:tc>
          <w:tcPr>
            <w:tcW w:w="3600" w:type="dxa"/>
            <w:vAlign w:val="bottom"/>
            <w:hideMark/>
          </w:tcPr>
          <w:p w14:paraId="702ABCF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Filtro medžiaga</w:t>
            </w:r>
          </w:p>
        </w:tc>
        <w:tc>
          <w:tcPr>
            <w:tcW w:w="6029" w:type="dxa"/>
            <w:noWrap/>
            <w:vAlign w:val="bottom"/>
            <w:hideMark/>
          </w:tcPr>
          <w:p w14:paraId="32A0702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Optinis stiklas</w:t>
            </w:r>
          </w:p>
        </w:tc>
      </w:tr>
      <w:tr w:rsidR="001A208D" w:rsidRPr="00CB197F" w14:paraId="7834CAC3" w14:textId="77777777" w:rsidTr="1CB7730B">
        <w:trPr>
          <w:trHeight w:val="585"/>
        </w:trPr>
        <w:tc>
          <w:tcPr>
            <w:tcW w:w="3600" w:type="dxa"/>
            <w:noWrap/>
            <w:vAlign w:val="bottom"/>
            <w:hideMark/>
          </w:tcPr>
          <w:p w14:paraId="79507F6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Filtro rėmelis - korpusas</w:t>
            </w:r>
          </w:p>
        </w:tc>
        <w:tc>
          <w:tcPr>
            <w:tcW w:w="6029" w:type="dxa"/>
            <w:vAlign w:val="bottom"/>
            <w:hideMark/>
          </w:tcPr>
          <w:p w14:paraId="2033A45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Plono profilio "Slim", skirtas sumažinti vinjetavimo tikimybę naudojant plačiakampius objektyvus</w:t>
            </w:r>
          </w:p>
        </w:tc>
      </w:tr>
      <w:tr w:rsidR="001A208D" w:rsidRPr="00CB197F" w14:paraId="4AFCC20B" w14:textId="77777777" w:rsidTr="1CB7730B">
        <w:trPr>
          <w:trHeight w:val="1065"/>
        </w:trPr>
        <w:tc>
          <w:tcPr>
            <w:tcW w:w="3600" w:type="dxa"/>
            <w:noWrap/>
            <w:vAlign w:val="bottom"/>
            <w:hideMark/>
          </w:tcPr>
          <w:p w14:paraId="1C539247"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Spalvinis ir ekspozicinis neutralumas</w:t>
            </w:r>
          </w:p>
        </w:tc>
        <w:tc>
          <w:tcPr>
            <w:tcW w:w="6029" w:type="dxa"/>
            <w:vAlign w:val="bottom"/>
            <w:hideMark/>
          </w:tcPr>
          <w:p w14:paraId="4D1F75F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Filtras turi būti neutralus spalvoms ir neturi sukelti akivaizdžių spalvinių ar netolygaus šviesos praleidimo požymių (dažnai pasireiškiančio kaip X formos patamsėjimu)</w:t>
            </w:r>
          </w:p>
        </w:tc>
      </w:tr>
      <w:tr w:rsidR="001A208D" w:rsidRPr="00CB197F" w14:paraId="1F9DACE0" w14:textId="77777777" w:rsidTr="1CB7730B">
        <w:trPr>
          <w:trHeight w:val="315"/>
        </w:trPr>
        <w:tc>
          <w:tcPr>
            <w:tcW w:w="3600" w:type="dxa"/>
            <w:vAlign w:val="center"/>
            <w:hideMark/>
          </w:tcPr>
          <w:p w14:paraId="5DAD06D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Komplektacija</w:t>
            </w:r>
          </w:p>
        </w:tc>
        <w:tc>
          <w:tcPr>
            <w:tcW w:w="6029" w:type="dxa"/>
            <w:vAlign w:val="center"/>
            <w:hideMark/>
          </w:tcPr>
          <w:p w14:paraId="51ED81E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Filtras ir apsauginis dėklas.</w:t>
            </w:r>
          </w:p>
        </w:tc>
      </w:tr>
      <w:tr w:rsidR="001A208D" w:rsidRPr="00CB197F" w14:paraId="78EDE1EA" w14:textId="77777777" w:rsidTr="1CB7730B">
        <w:trPr>
          <w:trHeight w:val="315"/>
        </w:trPr>
        <w:tc>
          <w:tcPr>
            <w:tcW w:w="3600" w:type="dxa"/>
            <w:vAlign w:val="center"/>
            <w:hideMark/>
          </w:tcPr>
          <w:p w14:paraId="7EFDD00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center"/>
            <w:hideMark/>
          </w:tcPr>
          <w:p w14:paraId="6A23C29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2276F50A" w14:textId="77777777" w:rsidTr="1CB7730B">
        <w:trPr>
          <w:trHeight w:val="405"/>
        </w:trPr>
        <w:tc>
          <w:tcPr>
            <w:tcW w:w="3600" w:type="dxa"/>
            <w:vAlign w:val="center"/>
            <w:hideMark/>
          </w:tcPr>
          <w:p w14:paraId="5900C8E4"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 xml:space="preserve">Apsauginis rėmas "cage" </w:t>
            </w:r>
          </w:p>
        </w:tc>
        <w:tc>
          <w:tcPr>
            <w:tcW w:w="6029" w:type="dxa"/>
            <w:vAlign w:val="center"/>
            <w:hideMark/>
          </w:tcPr>
          <w:p w14:paraId="0E27A879"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24E1F6A4" w14:textId="77777777" w:rsidTr="1CB7730B">
        <w:trPr>
          <w:trHeight w:val="585"/>
        </w:trPr>
        <w:tc>
          <w:tcPr>
            <w:tcW w:w="3600" w:type="dxa"/>
            <w:vAlign w:val="center"/>
            <w:hideMark/>
          </w:tcPr>
          <w:p w14:paraId="48A33442"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029" w:type="dxa"/>
            <w:vAlign w:val="center"/>
            <w:hideMark/>
          </w:tcPr>
          <w:p w14:paraId="3818A796"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Modulinis aliuminio lydinio apsauginis kameros rėmas su priedų tvirtinimo taškais, skirtas profesionaliam filmavimui ir kameros apsaugai.</w:t>
            </w:r>
          </w:p>
        </w:tc>
      </w:tr>
      <w:tr w:rsidR="001A208D" w:rsidRPr="00CB197F" w14:paraId="0E8C48BE" w14:textId="77777777" w:rsidTr="1CB7730B">
        <w:trPr>
          <w:trHeight w:val="315"/>
        </w:trPr>
        <w:tc>
          <w:tcPr>
            <w:tcW w:w="3600" w:type="dxa"/>
            <w:vAlign w:val="center"/>
            <w:hideMark/>
          </w:tcPr>
          <w:p w14:paraId="0BBFC08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Suderinamumas</w:t>
            </w:r>
          </w:p>
        </w:tc>
        <w:tc>
          <w:tcPr>
            <w:tcW w:w="6029" w:type="dxa"/>
            <w:vAlign w:val="center"/>
            <w:hideMark/>
          </w:tcPr>
          <w:p w14:paraId="564ACC4B"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Modelis turi būti tinkamas perkamoms kameroms ir neriboti jų veikimo</w:t>
            </w:r>
          </w:p>
        </w:tc>
      </w:tr>
      <w:tr w:rsidR="001A208D" w:rsidRPr="00CB197F" w14:paraId="031BF5A2" w14:textId="77777777" w:rsidTr="1CB7730B">
        <w:trPr>
          <w:trHeight w:val="315"/>
        </w:trPr>
        <w:tc>
          <w:tcPr>
            <w:tcW w:w="3600" w:type="dxa"/>
            <w:vAlign w:val="center"/>
            <w:hideMark/>
          </w:tcPr>
          <w:p w14:paraId="36CF5F4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HDMI jungties apsauga</w:t>
            </w:r>
          </w:p>
        </w:tc>
        <w:tc>
          <w:tcPr>
            <w:tcW w:w="6029" w:type="dxa"/>
            <w:vAlign w:val="center"/>
            <w:hideMark/>
          </w:tcPr>
          <w:p w14:paraId="4C87718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Taip</w:t>
            </w:r>
          </w:p>
        </w:tc>
      </w:tr>
      <w:tr w:rsidR="001A208D" w:rsidRPr="00CB197F" w14:paraId="05E0E90A" w14:textId="77777777" w:rsidTr="1CB7730B">
        <w:trPr>
          <w:trHeight w:val="585"/>
        </w:trPr>
        <w:tc>
          <w:tcPr>
            <w:tcW w:w="3600" w:type="dxa"/>
            <w:vAlign w:val="center"/>
            <w:hideMark/>
          </w:tcPr>
          <w:p w14:paraId="62AAFF4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Rėmo ir kameros fiksavimas</w:t>
            </w:r>
          </w:p>
        </w:tc>
        <w:tc>
          <w:tcPr>
            <w:tcW w:w="6029" w:type="dxa"/>
            <w:vAlign w:val="center"/>
            <w:hideMark/>
          </w:tcPr>
          <w:p w14:paraId="5510F056"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3 taškų kameros fiksavimas (1/4" varžtas apačioje ir du 1/4" šoniniai varštai apsaugantys nuo kamerą prasisukimo)</w:t>
            </w:r>
          </w:p>
        </w:tc>
      </w:tr>
      <w:tr w:rsidR="001A208D" w:rsidRPr="00CB197F" w14:paraId="5F005A0F" w14:textId="77777777" w:rsidTr="1CB7730B">
        <w:trPr>
          <w:trHeight w:val="315"/>
        </w:trPr>
        <w:tc>
          <w:tcPr>
            <w:tcW w:w="3600" w:type="dxa"/>
            <w:vAlign w:val="center"/>
            <w:hideMark/>
          </w:tcPr>
          <w:p w14:paraId="2058D749"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Cold shoe tipo laikikliai</w:t>
            </w:r>
          </w:p>
        </w:tc>
        <w:tc>
          <w:tcPr>
            <w:tcW w:w="6029" w:type="dxa"/>
            <w:vAlign w:val="center"/>
            <w:hideMark/>
          </w:tcPr>
          <w:p w14:paraId="0B47DD45"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2 vnt.</w:t>
            </w:r>
          </w:p>
        </w:tc>
      </w:tr>
      <w:tr w:rsidR="001A208D" w:rsidRPr="00CB197F" w14:paraId="70F3B6F4" w14:textId="77777777" w:rsidTr="1CB7730B">
        <w:trPr>
          <w:trHeight w:val="315"/>
        </w:trPr>
        <w:tc>
          <w:tcPr>
            <w:tcW w:w="3600" w:type="dxa"/>
            <w:vAlign w:val="center"/>
            <w:hideMark/>
          </w:tcPr>
          <w:p w14:paraId="2B8BE1EB"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1/4 tipo sriegiai</w:t>
            </w:r>
          </w:p>
        </w:tc>
        <w:tc>
          <w:tcPr>
            <w:tcW w:w="6029" w:type="dxa"/>
            <w:vAlign w:val="center"/>
            <w:hideMark/>
          </w:tcPr>
          <w:p w14:paraId="3066C08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ne mažiau 10 vnt. </w:t>
            </w:r>
          </w:p>
        </w:tc>
      </w:tr>
      <w:tr w:rsidR="001A208D" w:rsidRPr="00CB197F" w14:paraId="36062E00" w14:textId="77777777" w:rsidTr="1CB7730B">
        <w:trPr>
          <w:trHeight w:val="315"/>
        </w:trPr>
        <w:tc>
          <w:tcPr>
            <w:tcW w:w="3600" w:type="dxa"/>
            <w:vAlign w:val="center"/>
            <w:hideMark/>
          </w:tcPr>
          <w:p w14:paraId="50BEA148"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3/8 tipo sriegiai</w:t>
            </w:r>
          </w:p>
        </w:tc>
        <w:tc>
          <w:tcPr>
            <w:tcW w:w="6029" w:type="dxa"/>
            <w:vAlign w:val="center"/>
            <w:hideMark/>
          </w:tcPr>
          <w:p w14:paraId="3C3E1DB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2 vnt.</w:t>
            </w:r>
          </w:p>
        </w:tc>
      </w:tr>
      <w:tr w:rsidR="001A208D" w:rsidRPr="00CB197F" w14:paraId="320ED3A6" w14:textId="77777777" w:rsidTr="1CB7730B">
        <w:trPr>
          <w:trHeight w:val="315"/>
        </w:trPr>
        <w:tc>
          <w:tcPr>
            <w:tcW w:w="3600" w:type="dxa"/>
            <w:vAlign w:val="center"/>
            <w:hideMark/>
          </w:tcPr>
          <w:p w14:paraId="261F84E7"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bėgelis</w:t>
            </w:r>
          </w:p>
        </w:tc>
        <w:tc>
          <w:tcPr>
            <w:tcW w:w="6029" w:type="dxa"/>
            <w:vAlign w:val="center"/>
            <w:hideMark/>
          </w:tcPr>
          <w:p w14:paraId="223A4FA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2 vnt. NATO tipo arba daugiau</w:t>
            </w:r>
          </w:p>
        </w:tc>
      </w:tr>
      <w:tr w:rsidR="001A208D" w:rsidRPr="00CB197F" w14:paraId="6705DAC8" w14:textId="77777777" w:rsidTr="1CB7730B">
        <w:trPr>
          <w:trHeight w:val="585"/>
        </w:trPr>
        <w:tc>
          <w:tcPr>
            <w:tcW w:w="3600" w:type="dxa"/>
            <w:vAlign w:val="center"/>
            <w:hideMark/>
          </w:tcPr>
          <w:p w14:paraId="7DDA453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Šoninė rankena "side handle" ARBA šoninis dirželis "Hand strap"</w:t>
            </w:r>
          </w:p>
        </w:tc>
        <w:tc>
          <w:tcPr>
            <w:tcW w:w="6029" w:type="dxa"/>
            <w:vAlign w:val="center"/>
            <w:hideMark/>
          </w:tcPr>
          <w:p w14:paraId="399D6A5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Taip</w:t>
            </w:r>
          </w:p>
        </w:tc>
      </w:tr>
      <w:tr w:rsidR="001A208D" w:rsidRPr="00CB197F" w14:paraId="3251E45C" w14:textId="77777777" w:rsidTr="1CB7730B">
        <w:trPr>
          <w:trHeight w:val="585"/>
        </w:trPr>
        <w:tc>
          <w:tcPr>
            <w:tcW w:w="3600" w:type="dxa"/>
            <w:vAlign w:val="center"/>
            <w:hideMark/>
          </w:tcPr>
          <w:p w14:paraId="66A70D8F"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Greito nuėmimo sistema</w:t>
            </w:r>
          </w:p>
        </w:tc>
        <w:tc>
          <w:tcPr>
            <w:tcW w:w="6029" w:type="dxa"/>
            <w:vAlign w:val="center"/>
            <w:hideMark/>
          </w:tcPr>
          <w:p w14:paraId="31C01E2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Integruota Arca-Swiss tipo greito nuėmimo plokštė, suderinama su trikojais ir stabilizatoriais</w:t>
            </w:r>
          </w:p>
        </w:tc>
      </w:tr>
      <w:tr w:rsidR="001A208D" w:rsidRPr="00CB197F" w14:paraId="12F00243" w14:textId="77777777" w:rsidTr="1CB7730B">
        <w:trPr>
          <w:trHeight w:val="315"/>
        </w:trPr>
        <w:tc>
          <w:tcPr>
            <w:tcW w:w="3600" w:type="dxa"/>
            <w:vAlign w:val="center"/>
            <w:hideMark/>
          </w:tcPr>
          <w:p w14:paraId="0AB2729E"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Medžiaga</w:t>
            </w:r>
          </w:p>
        </w:tc>
        <w:tc>
          <w:tcPr>
            <w:tcW w:w="6029" w:type="dxa"/>
            <w:vAlign w:val="center"/>
            <w:hideMark/>
          </w:tcPr>
          <w:p w14:paraId="7AE3DF07" w14:textId="09E84709" w:rsidR="001A208D" w:rsidRPr="00CB197F" w:rsidRDefault="1B4A7015" w:rsidP="00BC0842">
            <w:pPr>
              <w:rPr>
                <w:rFonts w:ascii="Arial" w:hAnsi="Arial" w:cs="Arial"/>
                <w:color w:val="000000"/>
                <w:sz w:val="22"/>
                <w:szCs w:val="22"/>
                <w:lang w:val="lt-LT"/>
              </w:rPr>
            </w:pPr>
            <w:r w:rsidRPr="1CB7730B">
              <w:rPr>
                <w:rFonts w:ascii="Arial" w:hAnsi="Arial" w:cs="Arial"/>
                <w:color w:val="000000" w:themeColor="text1"/>
                <w:sz w:val="22"/>
                <w:szCs w:val="22"/>
                <w:lang w:val="lt-LT"/>
              </w:rPr>
              <w:t>Aliuminio lydinys ir nerūdijantis plienas</w:t>
            </w:r>
            <w:r w:rsidR="00CF250C">
              <w:rPr>
                <w:rFonts w:ascii="Arial" w:hAnsi="Arial" w:cs="Arial"/>
                <w:color w:val="000000" w:themeColor="text1"/>
                <w:sz w:val="22"/>
                <w:szCs w:val="22"/>
                <w:lang w:val="lt-LT"/>
              </w:rPr>
              <w:t xml:space="preserve"> arba lygiavertė medžiaga</w:t>
            </w:r>
          </w:p>
        </w:tc>
      </w:tr>
      <w:tr w:rsidR="001A208D" w:rsidRPr="00CB197F" w14:paraId="4C35C7B9" w14:textId="77777777" w:rsidTr="1CB7730B">
        <w:trPr>
          <w:trHeight w:val="315"/>
        </w:trPr>
        <w:tc>
          <w:tcPr>
            <w:tcW w:w="3600" w:type="dxa"/>
            <w:vAlign w:val="center"/>
            <w:hideMark/>
          </w:tcPr>
          <w:p w14:paraId="1C937B6A"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Galimybė nuimti</w:t>
            </w:r>
          </w:p>
        </w:tc>
        <w:tc>
          <w:tcPr>
            <w:tcW w:w="6029" w:type="dxa"/>
            <w:vAlign w:val="center"/>
            <w:hideMark/>
          </w:tcPr>
          <w:p w14:paraId="60F2586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Taip</w:t>
            </w:r>
          </w:p>
        </w:tc>
      </w:tr>
      <w:tr w:rsidR="001A208D" w:rsidRPr="00CB197F" w14:paraId="3219E901" w14:textId="77777777" w:rsidTr="1CB7730B">
        <w:trPr>
          <w:trHeight w:val="315"/>
        </w:trPr>
        <w:tc>
          <w:tcPr>
            <w:tcW w:w="3600" w:type="dxa"/>
            <w:vAlign w:val="center"/>
            <w:hideMark/>
          </w:tcPr>
          <w:p w14:paraId="463BE46A"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Svoris</w:t>
            </w:r>
          </w:p>
        </w:tc>
        <w:tc>
          <w:tcPr>
            <w:tcW w:w="6029" w:type="dxa"/>
            <w:vAlign w:val="center"/>
            <w:hideMark/>
          </w:tcPr>
          <w:p w14:paraId="02B6990B"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daugiau kaip 330 g.</w:t>
            </w:r>
          </w:p>
        </w:tc>
      </w:tr>
      <w:tr w:rsidR="001A208D" w:rsidRPr="00CB197F" w14:paraId="5F680575" w14:textId="77777777" w:rsidTr="1CB7730B">
        <w:trPr>
          <w:trHeight w:val="315"/>
        </w:trPr>
        <w:tc>
          <w:tcPr>
            <w:tcW w:w="3600" w:type="dxa"/>
            <w:vAlign w:val="center"/>
            <w:hideMark/>
          </w:tcPr>
          <w:p w14:paraId="270C931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center"/>
            <w:hideMark/>
          </w:tcPr>
          <w:p w14:paraId="287303D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4CF21D11" w14:textId="77777777" w:rsidTr="1CB7730B">
        <w:trPr>
          <w:trHeight w:val="405"/>
        </w:trPr>
        <w:tc>
          <w:tcPr>
            <w:tcW w:w="3600" w:type="dxa"/>
            <w:vAlign w:val="center"/>
            <w:hideMark/>
          </w:tcPr>
          <w:p w14:paraId="34A640FB"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Stovas</w:t>
            </w:r>
          </w:p>
        </w:tc>
        <w:tc>
          <w:tcPr>
            <w:tcW w:w="6029" w:type="dxa"/>
            <w:vAlign w:val="center"/>
            <w:hideMark/>
          </w:tcPr>
          <w:p w14:paraId="6917B11A"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5F71AE85" w14:textId="77777777" w:rsidTr="1CB7730B">
        <w:trPr>
          <w:trHeight w:val="315"/>
        </w:trPr>
        <w:tc>
          <w:tcPr>
            <w:tcW w:w="3600" w:type="dxa"/>
            <w:vAlign w:val="center"/>
            <w:hideMark/>
          </w:tcPr>
          <w:p w14:paraId="7F52013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029" w:type="dxa"/>
            <w:vAlign w:val="center"/>
            <w:hideMark/>
          </w:tcPr>
          <w:p w14:paraId="0805BEB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Trikojis stovas su "fluid drag" tipo kameros tvirtinimo galva.</w:t>
            </w:r>
          </w:p>
        </w:tc>
      </w:tr>
      <w:tr w:rsidR="001A208D" w:rsidRPr="00CB197F" w14:paraId="1CD2FE2E" w14:textId="77777777" w:rsidTr="1CB7730B">
        <w:trPr>
          <w:trHeight w:val="585"/>
        </w:trPr>
        <w:tc>
          <w:tcPr>
            <w:tcW w:w="3600" w:type="dxa"/>
            <w:vAlign w:val="center"/>
            <w:hideMark/>
          </w:tcPr>
          <w:p w14:paraId="274107D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Aukštis</w:t>
            </w:r>
          </w:p>
        </w:tc>
        <w:tc>
          <w:tcPr>
            <w:tcW w:w="6029" w:type="dxa"/>
            <w:vAlign w:val="center"/>
            <w:hideMark/>
          </w:tcPr>
          <w:p w14:paraId="04D5E586"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Suskleistoje pozicijoje ne aukštesnis nei 90 cm, pilnai išskleistas ne žemesnis nei 160 cm.</w:t>
            </w:r>
          </w:p>
        </w:tc>
      </w:tr>
      <w:tr w:rsidR="001A208D" w:rsidRPr="00CB197F" w14:paraId="51E456F7" w14:textId="77777777" w:rsidTr="1CB7730B">
        <w:trPr>
          <w:trHeight w:val="315"/>
        </w:trPr>
        <w:tc>
          <w:tcPr>
            <w:tcW w:w="3600" w:type="dxa"/>
            <w:vAlign w:val="center"/>
            <w:hideMark/>
          </w:tcPr>
          <w:p w14:paraId="656DDC8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029" w:type="dxa"/>
            <w:vAlign w:val="center"/>
            <w:hideMark/>
          </w:tcPr>
          <w:p w14:paraId="42B26BF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Ne mažesnis kaip 3 kg ir ne didesnis kaip 6 kg </w:t>
            </w:r>
          </w:p>
        </w:tc>
      </w:tr>
      <w:tr w:rsidR="001A208D" w:rsidRPr="00CB197F" w14:paraId="6F14277F" w14:textId="77777777" w:rsidTr="1CB7730B">
        <w:trPr>
          <w:trHeight w:val="315"/>
        </w:trPr>
        <w:tc>
          <w:tcPr>
            <w:tcW w:w="3600" w:type="dxa"/>
            <w:vAlign w:val="center"/>
            <w:hideMark/>
          </w:tcPr>
          <w:p w14:paraId="3FE92E1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Nešamasis svoris</w:t>
            </w:r>
          </w:p>
        </w:tc>
        <w:tc>
          <w:tcPr>
            <w:tcW w:w="6029" w:type="dxa"/>
            <w:vAlign w:val="center"/>
            <w:hideMark/>
          </w:tcPr>
          <w:p w14:paraId="6F9981C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mažesnis kaip 3 kg ir ne didesnis kaip 10 kg</w:t>
            </w:r>
          </w:p>
        </w:tc>
      </w:tr>
      <w:tr w:rsidR="006A3D11" w:rsidRPr="00CB197F" w14:paraId="62532101" w14:textId="77777777" w:rsidTr="1CB7730B">
        <w:trPr>
          <w:trHeight w:val="315"/>
        </w:trPr>
        <w:tc>
          <w:tcPr>
            <w:tcW w:w="9629" w:type="dxa"/>
            <w:gridSpan w:val="2"/>
            <w:vAlign w:val="center"/>
            <w:hideMark/>
          </w:tcPr>
          <w:p w14:paraId="682B5B1C" w14:textId="165005D8" w:rsidR="006A3D11" w:rsidRPr="00CB197F" w:rsidRDefault="006A3D11" w:rsidP="006A3D11">
            <w:pPr>
              <w:rPr>
                <w:rFonts w:ascii="Arial" w:hAnsi="Arial" w:cs="Arial"/>
                <w:b/>
                <w:bCs/>
                <w:color w:val="000000"/>
                <w:sz w:val="22"/>
                <w:szCs w:val="22"/>
                <w:lang w:val="lt-LT"/>
              </w:rPr>
            </w:pPr>
            <w:r w:rsidRPr="00CB197F">
              <w:rPr>
                <w:rFonts w:ascii="Arial" w:hAnsi="Arial" w:cs="Arial"/>
                <w:b/>
                <w:bCs/>
                <w:color w:val="000000"/>
                <w:sz w:val="22"/>
                <w:szCs w:val="22"/>
                <w:lang w:val="lt-LT"/>
              </w:rPr>
              <w:t>Kameros tvirtinimo galva</w:t>
            </w:r>
          </w:p>
        </w:tc>
      </w:tr>
      <w:tr w:rsidR="001A208D" w:rsidRPr="00CB197F" w14:paraId="1E392AE2" w14:textId="77777777" w:rsidTr="1CB7730B">
        <w:trPr>
          <w:trHeight w:val="315"/>
        </w:trPr>
        <w:tc>
          <w:tcPr>
            <w:tcW w:w="3600" w:type="dxa"/>
            <w:vAlign w:val="center"/>
            <w:hideMark/>
          </w:tcPr>
          <w:p w14:paraId="2A26096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lastRenderedPageBreak/>
              <w:t>Tvirtinimas prie stovo</w:t>
            </w:r>
          </w:p>
        </w:tc>
        <w:tc>
          <w:tcPr>
            <w:tcW w:w="6029" w:type="dxa"/>
            <w:vAlign w:val="center"/>
            <w:hideMark/>
          </w:tcPr>
          <w:p w14:paraId="1044107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Bowl/ball tipo, skersmuo ne mažesnis nei 7,5cm ir ne didesnis nei 10cm</w:t>
            </w:r>
          </w:p>
        </w:tc>
      </w:tr>
      <w:tr w:rsidR="001A208D" w:rsidRPr="00CB197F" w14:paraId="2EEE27E5" w14:textId="77777777" w:rsidTr="1CB7730B">
        <w:trPr>
          <w:trHeight w:val="315"/>
        </w:trPr>
        <w:tc>
          <w:tcPr>
            <w:tcW w:w="3600" w:type="dxa"/>
            <w:vAlign w:val="center"/>
            <w:hideMark/>
          </w:tcPr>
          <w:p w14:paraId="122EDEA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Tipas</w:t>
            </w:r>
          </w:p>
        </w:tc>
        <w:tc>
          <w:tcPr>
            <w:tcW w:w="6029" w:type="dxa"/>
            <w:vAlign w:val="center"/>
            <w:hideMark/>
          </w:tcPr>
          <w:p w14:paraId="2B21134D"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"Fluid drag": skystį naudojanti sistema judesiams "pan" bei "tilt"</w:t>
            </w:r>
          </w:p>
        </w:tc>
      </w:tr>
      <w:tr w:rsidR="001A208D" w:rsidRPr="00CB197F" w14:paraId="53CD332C" w14:textId="77777777" w:rsidTr="1CB7730B">
        <w:trPr>
          <w:trHeight w:val="585"/>
        </w:trPr>
        <w:tc>
          <w:tcPr>
            <w:tcW w:w="3600" w:type="dxa"/>
            <w:vAlign w:val="center"/>
            <w:hideMark/>
          </w:tcPr>
          <w:p w14:paraId="017D5B8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Judėjimo ašių "Pan", "tilt' ir "counter balance" reguliavimas</w:t>
            </w:r>
          </w:p>
        </w:tc>
        <w:tc>
          <w:tcPr>
            <w:tcW w:w="6029" w:type="dxa"/>
            <w:vAlign w:val="center"/>
            <w:hideMark/>
          </w:tcPr>
          <w:p w14:paraId="412C1923"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Ne mažiau kaip keturios padėtys (įskaitant ir 0) tilt ir pan ašims. "Counter balance" - ne mažiau nei 6 padėtys (įskaitant ir 0)</w:t>
            </w:r>
          </w:p>
        </w:tc>
      </w:tr>
      <w:tr w:rsidR="001A208D" w:rsidRPr="00CB197F" w14:paraId="5840D7DB" w14:textId="77777777" w:rsidTr="1CB7730B">
        <w:trPr>
          <w:trHeight w:val="315"/>
        </w:trPr>
        <w:tc>
          <w:tcPr>
            <w:tcW w:w="3600" w:type="dxa"/>
            <w:vAlign w:val="center"/>
            <w:hideMark/>
          </w:tcPr>
          <w:p w14:paraId="02311407"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Svorinis fiksuotas balansas</w:t>
            </w:r>
          </w:p>
        </w:tc>
        <w:tc>
          <w:tcPr>
            <w:tcW w:w="6029" w:type="dxa"/>
            <w:vAlign w:val="center"/>
            <w:hideMark/>
          </w:tcPr>
          <w:p w14:paraId="2FD9F961"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pritaikytas kameroms nelengvesnėms nei 2 kg ir ne sunkesnėms nei 10 kg</w:t>
            </w:r>
          </w:p>
        </w:tc>
      </w:tr>
      <w:tr w:rsidR="001A208D" w:rsidRPr="00CB197F" w14:paraId="75491FD0" w14:textId="77777777" w:rsidTr="1CB7730B">
        <w:trPr>
          <w:trHeight w:val="315"/>
        </w:trPr>
        <w:tc>
          <w:tcPr>
            <w:tcW w:w="3600" w:type="dxa"/>
            <w:vAlign w:val="center"/>
            <w:hideMark/>
          </w:tcPr>
          <w:p w14:paraId="4AA5C054"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Pakreipimo kampas</w:t>
            </w:r>
          </w:p>
        </w:tc>
        <w:tc>
          <w:tcPr>
            <w:tcW w:w="6029" w:type="dxa"/>
            <w:vAlign w:val="center"/>
            <w:hideMark/>
          </w:tcPr>
          <w:p w14:paraId="53D03333"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Ne mažesnis diapazonas kaip +90° / -60°</w:t>
            </w:r>
          </w:p>
        </w:tc>
      </w:tr>
      <w:tr w:rsidR="001A208D" w:rsidRPr="00CB197F" w14:paraId="0D833DE3" w14:textId="77777777" w:rsidTr="1CB7730B">
        <w:trPr>
          <w:trHeight w:val="315"/>
        </w:trPr>
        <w:tc>
          <w:tcPr>
            <w:tcW w:w="3600" w:type="dxa"/>
            <w:vAlign w:val="center"/>
            <w:hideMark/>
          </w:tcPr>
          <w:p w14:paraId="11566B2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Kameros tvirtinimas</w:t>
            </w:r>
          </w:p>
        </w:tc>
        <w:tc>
          <w:tcPr>
            <w:tcW w:w="6029" w:type="dxa"/>
            <w:vAlign w:val="center"/>
            <w:hideMark/>
          </w:tcPr>
          <w:p w14:paraId="3B5A2D28"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būti greito aikštelės nuėmimo jungtis.</w:t>
            </w:r>
          </w:p>
        </w:tc>
      </w:tr>
      <w:tr w:rsidR="001A208D" w:rsidRPr="00CB197F" w14:paraId="6464BC51" w14:textId="77777777" w:rsidTr="1CB7730B">
        <w:trPr>
          <w:trHeight w:val="585"/>
        </w:trPr>
        <w:tc>
          <w:tcPr>
            <w:tcW w:w="3600" w:type="dxa"/>
            <w:vAlign w:val="center"/>
            <w:hideMark/>
          </w:tcPr>
          <w:p w14:paraId="7EE9E595"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Rankena</w:t>
            </w:r>
          </w:p>
        </w:tc>
        <w:tc>
          <w:tcPr>
            <w:tcW w:w="6029" w:type="dxa"/>
            <w:vAlign w:val="center"/>
            <w:hideMark/>
          </w:tcPr>
          <w:p w14:paraId="6E19873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viena rankena "pan", "tilt" pasukimo reguliavimui. Rankena gali būti montuojama tiek kairėje, tiek dešinėje galvos pusėje</w:t>
            </w:r>
          </w:p>
        </w:tc>
      </w:tr>
      <w:tr w:rsidR="00AF318A" w:rsidRPr="00CB197F" w14:paraId="28EACE36" w14:textId="77777777" w:rsidTr="1CB7730B">
        <w:trPr>
          <w:trHeight w:val="315"/>
        </w:trPr>
        <w:tc>
          <w:tcPr>
            <w:tcW w:w="9629" w:type="dxa"/>
            <w:gridSpan w:val="2"/>
            <w:vAlign w:val="center"/>
            <w:hideMark/>
          </w:tcPr>
          <w:p w14:paraId="205CF334" w14:textId="53A94A9B" w:rsidR="00AF318A" w:rsidRPr="00CB197F" w:rsidRDefault="00AF318A" w:rsidP="00AF318A">
            <w:pPr>
              <w:rPr>
                <w:rFonts w:ascii="Arial" w:hAnsi="Arial" w:cs="Arial"/>
                <w:b/>
                <w:bCs/>
                <w:color w:val="000000"/>
                <w:sz w:val="22"/>
                <w:szCs w:val="22"/>
                <w:lang w:val="lt-LT"/>
              </w:rPr>
            </w:pPr>
            <w:r w:rsidRPr="00CB197F">
              <w:rPr>
                <w:rFonts w:ascii="Arial" w:hAnsi="Arial" w:cs="Arial"/>
                <w:b/>
                <w:bCs/>
                <w:color w:val="000000"/>
                <w:sz w:val="22"/>
                <w:szCs w:val="22"/>
                <w:lang w:val="lt-LT"/>
              </w:rPr>
              <w:t>Stovo kojos</w:t>
            </w:r>
          </w:p>
        </w:tc>
      </w:tr>
      <w:tr w:rsidR="001A208D" w:rsidRPr="00CB197F" w14:paraId="269B7E5D" w14:textId="77777777" w:rsidTr="1CB7730B">
        <w:trPr>
          <w:trHeight w:val="315"/>
        </w:trPr>
        <w:tc>
          <w:tcPr>
            <w:tcW w:w="3600" w:type="dxa"/>
            <w:vAlign w:val="center"/>
            <w:hideMark/>
          </w:tcPr>
          <w:p w14:paraId="52F5A98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Sekcijos</w:t>
            </w:r>
          </w:p>
        </w:tc>
        <w:tc>
          <w:tcPr>
            <w:tcW w:w="6029" w:type="dxa"/>
            <w:vAlign w:val="center"/>
            <w:hideMark/>
          </w:tcPr>
          <w:p w14:paraId="3576B8C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2</w:t>
            </w:r>
          </w:p>
        </w:tc>
      </w:tr>
      <w:tr w:rsidR="001A208D" w:rsidRPr="00CB197F" w14:paraId="188340A7" w14:textId="77777777" w:rsidTr="1CB7730B">
        <w:trPr>
          <w:trHeight w:val="585"/>
        </w:trPr>
        <w:tc>
          <w:tcPr>
            <w:tcW w:w="3600" w:type="dxa"/>
            <w:vAlign w:val="center"/>
            <w:hideMark/>
          </w:tcPr>
          <w:p w14:paraId="364B87F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Sekcijų ilgio (aukščio) fiksatoriai</w:t>
            </w:r>
          </w:p>
        </w:tc>
        <w:tc>
          <w:tcPr>
            <w:tcW w:w="6029" w:type="dxa"/>
            <w:vAlign w:val="center"/>
            <w:hideMark/>
          </w:tcPr>
          <w:p w14:paraId="0AAC8BFE"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Vienu fiksatoriumi vienu metu turi būti užrakinamos ne mažiau kaip dvi kojų sekcijos "Mono-Lock" sistema</w:t>
            </w:r>
          </w:p>
        </w:tc>
      </w:tr>
      <w:tr w:rsidR="001A208D" w:rsidRPr="00CB197F" w14:paraId="04CAC3C0" w14:textId="77777777" w:rsidTr="1CB7730B">
        <w:trPr>
          <w:trHeight w:val="315"/>
        </w:trPr>
        <w:tc>
          <w:tcPr>
            <w:tcW w:w="3600" w:type="dxa"/>
            <w:vAlign w:val="center"/>
            <w:hideMark/>
          </w:tcPr>
          <w:p w14:paraId="7E54150A"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Medžiaga</w:t>
            </w:r>
          </w:p>
        </w:tc>
        <w:tc>
          <w:tcPr>
            <w:tcW w:w="6029" w:type="dxa"/>
            <w:noWrap/>
            <w:vAlign w:val="center"/>
            <w:hideMark/>
          </w:tcPr>
          <w:p w14:paraId="7AB820AF"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Aliuminis arba anglies pluoštas</w:t>
            </w:r>
          </w:p>
        </w:tc>
      </w:tr>
      <w:tr w:rsidR="001A208D" w:rsidRPr="00CB197F" w14:paraId="5FEE42C3" w14:textId="77777777" w:rsidTr="1CB7730B">
        <w:trPr>
          <w:trHeight w:val="585"/>
        </w:trPr>
        <w:tc>
          <w:tcPr>
            <w:tcW w:w="3600" w:type="dxa"/>
            <w:vAlign w:val="center"/>
            <w:hideMark/>
          </w:tcPr>
          <w:p w14:paraId="71C45F0F"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Stovo kojų laikiklis</w:t>
            </w:r>
          </w:p>
        </w:tc>
        <w:tc>
          <w:tcPr>
            <w:tcW w:w="6029" w:type="dxa"/>
            <w:vAlign w:val="center"/>
            <w:hideMark/>
          </w:tcPr>
          <w:p w14:paraId="157FB92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Vidurinis (Mid-Level) arba apatinis (Ground-Level) kojų išskėtimo ribotuvas (Spreader), leidžia reguliuoti stovo kojų išskietimo poziciją</w:t>
            </w:r>
          </w:p>
        </w:tc>
      </w:tr>
      <w:tr w:rsidR="001A208D" w:rsidRPr="00CB197F" w14:paraId="1B88922E" w14:textId="77777777" w:rsidTr="1CB7730B">
        <w:trPr>
          <w:trHeight w:val="315"/>
        </w:trPr>
        <w:tc>
          <w:tcPr>
            <w:tcW w:w="3600" w:type="dxa"/>
            <w:vAlign w:val="center"/>
            <w:hideMark/>
          </w:tcPr>
          <w:p w14:paraId="528424E1"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Dėklas</w:t>
            </w:r>
          </w:p>
        </w:tc>
        <w:tc>
          <w:tcPr>
            <w:tcW w:w="6029" w:type="dxa"/>
            <w:vAlign w:val="center"/>
            <w:hideMark/>
          </w:tcPr>
          <w:p w14:paraId="3287B71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Medžiaginis dėklas su užtrauktuku, rankenomis bei diržu per petį</w:t>
            </w:r>
          </w:p>
        </w:tc>
      </w:tr>
      <w:tr w:rsidR="001A208D" w:rsidRPr="00CB197F" w14:paraId="6035E4DF" w14:textId="77777777" w:rsidTr="1CB7730B">
        <w:trPr>
          <w:trHeight w:val="315"/>
        </w:trPr>
        <w:tc>
          <w:tcPr>
            <w:tcW w:w="3600" w:type="dxa"/>
            <w:vAlign w:val="center"/>
            <w:hideMark/>
          </w:tcPr>
          <w:p w14:paraId="615C9C7E"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Garantija</w:t>
            </w:r>
          </w:p>
        </w:tc>
        <w:tc>
          <w:tcPr>
            <w:tcW w:w="6029" w:type="dxa"/>
            <w:vAlign w:val="center"/>
            <w:hideMark/>
          </w:tcPr>
          <w:p w14:paraId="38EC66F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757D7E8D" w14:textId="77777777" w:rsidTr="1CB7730B">
        <w:trPr>
          <w:trHeight w:val="405"/>
        </w:trPr>
        <w:tc>
          <w:tcPr>
            <w:tcW w:w="3600" w:type="dxa"/>
            <w:vAlign w:val="center"/>
            <w:hideMark/>
          </w:tcPr>
          <w:p w14:paraId="0E9A1721"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Baterija</w:t>
            </w:r>
          </w:p>
        </w:tc>
        <w:tc>
          <w:tcPr>
            <w:tcW w:w="6029" w:type="dxa"/>
            <w:vAlign w:val="center"/>
            <w:hideMark/>
          </w:tcPr>
          <w:p w14:paraId="487617D7"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18 vnt.</w:t>
            </w:r>
          </w:p>
        </w:tc>
      </w:tr>
      <w:tr w:rsidR="001A208D" w:rsidRPr="00CB197F" w14:paraId="4943EBD9" w14:textId="77777777" w:rsidTr="1CB7730B">
        <w:trPr>
          <w:trHeight w:val="315"/>
        </w:trPr>
        <w:tc>
          <w:tcPr>
            <w:tcW w:w="3600" w:type="dxa"/>
            <w:vAlign w:val="center"/>
            <w:hideMark/>
          </w:tcPr>
          <w:p w14:paraId="6A6CD33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Tipas</w:t>
            </w:r>
          </w:p>
        </w:tc>
        <w:tc>
          <w:tcPr>
            <w:tcW w:w="6029" w:type="dxa"/>
            <w:vAlign w:val="center"/>
            <w:hideMark/>
          </w:tcPr>
          <w:p w14:paraId="6BEEF54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Įkraunamas ličio jonų akumuliatorius,  be atminties efekto</w:t>
            </w:r>
          </w:p>
        </w:tc>
      </w:tr>
      <w:tr w:rsidR="001A208D" w:rsidRPr="00CB197F" w14:paraId="01FE878D" w14:textId="77777777" w:rsidTr="1CB7730B">
        <w:trPr>
          <w:trHeight w:val="315"/>
        </w:trPr>
        <w:tc>
          <w:tcPr>
            <w:tcW w:w="3600" w:type="dxa"/>
            <w:vAlign w:val="center"/>
            <w:hideMark/>
          </w:tcPr>
          <w:p w14:paraId="4DBBBBD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Įtampa</w:t>
            </w:r>
          </w:p>
        </w:tc>
        <w:tc>
          <w:tcPr>
            <w:tcW w:w="6029" w:type="dxa"/>
            <w:vAlign w:val="center"/>
            <w:hideMark/>
          </w:tcPr>
          <w:p w14:paraId="3623444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7.2 V</w:t>
            </w:r>
          </w:p>
        </w:tc>
      </w:tr>
      <w:tr w:rsidR="001A208D" w:rsidRPr="00CB197F" w14:paraId="00C6AE7E" w14:textId="77777777" w:rsidTr="1CB7730B">
        <w:trPr>
          <w:trHeight w:val="315"/>
        </w:trPr>
        <w:tc>
          <w:tcPr>
            <w:tcW w:w="3600" w:type="dxa"/>
            <w:vAlign w:val="center"/>
            <w:hideMark/>
          </w:tcPr>
          <w:p w14:paraId="1CA2CB1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Talpa</w:t>
            </w:r>
          </w:p>
        </w:tc>
        <w:tc>
          <w:tcPr>
            <w:tcW w:w="6029" w:type="dxa"/>
            <w:vAlign w:val="center"/>
            <w:hideMark/>
          </w:tcPr>
          <w:p w14:paraId="2C562B45"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mažesnė kaip 2280mAh</w:t>
            </w:r>
          </w:p>
        </w:tc>
      </w:tr>
      <w:tr w:rsidR="001A208D" w:rsidRPr="00CB197F" w14:paraId="29C0DC2A" w14:textId="77777777" w:rsidTr="1CB7730B">
        <w:trPr>
          <w:trHeight w:val="585"/>
        </w:trPr>
        <w:tc>
          <w:tcPr>
            <w:tcW w:w="3600" w:type="dxa"/>
            <w:vAlign w:val="center"/>
            <w:hideMark/>
          </w:tcPr>
          <w:p w14:paraId="6120C2A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mikroprocesorius</w:t>
            </w:r>
          </w:p>
        </w:tc>
        <w:tc>
          <w:tcPr>
            <w:tcW w:w="6029" w:type="dxa"/>
            <w:vAlign w:val="center"/>
            <w:hideMark/>
          </w:tcPr>
          <w:p w14:paraId="40D796C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integruotas,  kuris tiksliai apskaičiuoja likusį baterijos veikimo laiką procentais ir rodantis likusį jį kameros LCD </w:t>
            </w:r>
          </w:p>
        </w:tc>
      </w:tr>
      <w:tr w:rsidR="001A208D" w:rsidRPr="00CB197F" w14:paraId="3627000A" w14:textId="77777777" w:rsidTr="1CB7730B">
        <w:trPr>
          <w:trHeight w:val="315"/>
        </w:trPr>
        <w:tc>
          <w:tcPr>
            <w:tcW w:w="3600" w:type="dxa"/>
            <w:vAlign w:val="center"/>
            <w:hideMark/>
          </w:tcPr>
          <w:p w14:paraId="66CAF8B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Sertifikatai</w:t>
            </w:r>
          </w:p>
        </w:tc>
        <w:tc>
          <w:tcPr>
            <w:tcW w:w="6029" w:type="dxa"/>
            <w:vAlign w:val="center"/>
            <w:hideMark/>
          </w:tcPr>
          <w:p w14:paraId="13B587C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CE/CI, UN38.3., PSE, KC.</w:t>
            </w:r>
          </w:p>
        </w:tc>
      </w:tr>
      <w:tr w:rsidR="001A208D" w:rsidRPr="00CB197F" w14:paraId="3614348F" w14:textId="77777777" w:rsidTr="1CB7730B">
        <w:trPr>
          <w:trHeight w:val="315"/>
        </w:trPr>
        <w:tc>
          <w:tcPr>
            <w:tcW w:w="3600" w:type="dxa"/>
            <w:vAlign w:val="center"/>
            <w:hideMark/>
          </w:tcPr>
          <w:p w14:paraId="1139473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Suderinamumas</w:t>
            </w:r>
          </w:p>
        </w:tc>
        <w:tc>
          <w:tcPr>
            <w:tcW w:w="6029" w:type="dxa"/>
            <w:vAlign w:val="center"/>
            <w:hideMark/>
          </w:tcPr>
          <w:p w14:paraId="5D6CE82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Modelis turi būti tinkamas pirmoje pozicijoje siūlomoms kameroms</w:t>
            </w:r>
          </w:p>
        </w:tc>
      </w:tr>
      <w:tr w:rsidR="001A208D" w:rsidRPr="00CB197F" w14:paraId="74EEE0DA" w14:textId="77777777" w:rsidTr="1CB7730B">
        <w:trPr>
          <w:trHeight w:val="315"/>
        </w:trPr>
        <w:tc>
          <w:tcPr>
            <w:tcW w:w="3600" w:type="dxa"/>
            <w:vAlign w:val="center"/>
            <w:hideMark/>
          </w:tcPr>
          <w:p w14:paraId="4031117D"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Garantija</w:t>
            </w:r>
          </w:p>
        </w:tc>
        <w:tc>
          <w:tcPr>
            <w:tcW w:w="6029" w:type="dxa"/>
            <w:vAlign w:val="center"/>
            <w:hideMark/>
          </w:tcPr>
          <w:p w14:paraId="3578C37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3022FAB9" w14:textId="77777777" w:rsidTr="1CB7730B">
        <w:trPr>
          <w:trHeight w:val="405"/>
        </w:trPr>
        <w:tc>
          <w:tcPr>
            <w:tcW w:w="3600" w:type="dxa"/>
            <w:vAlign w:val="center"/>
            <w:hideMark/>
          </w:tcPr>
          <w:p w14:paraId="0B34EF61"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Kortelė - laikmena</w:t>
            </w:r>
          </w:p>
        </w:tc>
        <w:tc>
          <w:tcPr>
            <w:tcW w:w="6029" w:type="dxa"/>
            <w:vAlign w:val="center"/>
            <w:hideMark/>
          </w:tcPr>
          <w:p w14:paraId="08D00A2C"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18 vnt.</w:t>
            </w:r>
          </w:p>
        </w:tc>
      </w:tr>
      <w:tr w:rsidR="001A208D" w:rsidRPr="00CB197F" w14:paraId="186582CC" w14:textId="77777777" w:rsidTr="1CB7730B">
        <w:trPr>
          <w:trHeight w:val="585"/>
        </w:trPr>
        <w:tc>
          <w:tcPr>
            <w:tcW w:w="3600" w:type="dxa"/>
            <w:vAlign w:val="center"/>
            <w:hideMark/>
          </w:tcPr>
          <w:p w14:paraId="48F962A6"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029" w:type="dxa"/>
            <w:vAlign w:val="center"/>
            <w:hideMark/>
          </w:tcPr>
          <w:p w14:paraId="224A532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SD UHS-II atminties kortelė suderinama su pirmoje pozicijoje siūloma kamera</w:t>
            </w:r>
          </w:p>
        </w:tc>
      </w:tr>
      <w:tr w:rsidR="001A208D" w:rsidRPr="00CB197F" w14:paraId="3FD2F41C" w14:textId="77777777" w:rsidTr="1CB7730B">
        <w:trPr>
          <w:trHeight w:val="315"/>
        </w:trPr>
        <w:tc>
          <w:tcPr>
            <w:tcW w:w="3600" w:type="dxa"/>
            <w:vAlign w:val="center"/>
            <w:hideMark/>
          </w:tcPr>
          <w:p w14:paraId="09578E5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Talpa</w:t>
            </w:r>
          </w:p>
        </w:tc>
        <w:tc>
          <w:tcPr>
            <w:tcW w:w="6029" w:type="dxa"/>
            <w:vAlign w:val="center"/>
            <w:hideMark/>
          </w:tcPr>
          <w:p w14:paraId="7EFCB5A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mažesnė 255 GB</w:t>
            </w:r>
          </w:p>
        </w:tc>
      </w:tr>
      <w:tr w:rsidR="001A208D" w:rsidRPr="00CB197F" w14:paraId="26418B39" w14:textId="77777777" w:rsidTr="1CB7730B">
        <w:trPr>
          <w:trHeight w:val="870"/>
        </w:trPr>
        <w:tc>
          <w:tcPr>
            <w:tcW w:w="3600" w:type="dxa"/>
            <w:vAlign w:val="center"/>
            <w:hideMark/>
          </w:tcPr>
          <w:p w14:paraId="1AEBA1A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Įrašymo galimybės</w:t>
            </w:r>
          </w:p>
        </w:tc>
        <w:tc>
          <w:tcPr>
            <w:tcW w:w="6029" w:type="dxa"/>
            <w:vAlign w:val="center"/>
            <w:hideMark/>
          </w:tcPr>
          <w:p w14:paraId="5CA44D9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užtikrinti nepertraukiamą RAW ir JPEG nuotraukų įrašymą bei ne mažesnės kaip 4K UHD raiškos vaizdo įrašymą 10 bitų spalvų gyliu, naudojant gamintojo palaikomus įrašymo formatus</w:t>
            </w:r>
          </w:p>
        </w:tc>
      </w:tr>
      <w:tr w:rsidR="001A208D" w:rsidRPr="00CB197F" w14:paraId="7727EDBE" w14:textId="77777777" w:rsidTr="1CB7730B">
        <w:trPr>
          <w:trHeight w:val="315"/>
        </w:trPr>
        <w:tc>
          <w:tcPr>
            <w:tcW w:w="3600" w:type="dxa"/>
            <w:vAlign w:val="center"/>
            <w:hideMark/>
          </w:tcPr>
          <w:p w14:paraId="3B86DCB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Rašymo  greitis</w:t>
            </w:r>
          </w:p>
        </w:tc>
        <w:tc>
          <w:tcPr>
            <w:tcW w:w="6029" w:type="dxa"/>
            <w:vAlign w:val="center"/>
            <w:hideMark/>
          </w:tcPr>
          <w:p w14:paraId="3FCEAF4D"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ne mažiau 150 mb/s</w:t>
            </w:r>
          </w:p>
        </w:tc>
      </w:tr>
      <w:tr w:rsidR="001A208D" w:rsidRPr="00CB197F" w14:paraId="01288501" w14:textId="77777777" w:rsidTr="1CB7730B">
        <w:trPr>
          <w:trHeight w:val="315"/>
        </w:trPr>
        <w:tc>
          <w:tcPr>
            <w:tcW w:w="3600" w:type="dxa"/>
            <w:vAlign w:val="center"/>
            <w:hideMark/>
          </w:tcPr>
          <w:p w14:paraId="51D88AE2"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Skaitymo greitis</w:t>
            </w:r>
          </w:p>
        </w:tc>
        <w:tc>
          <w:tcPr>
            <w:tcW w:w="6029" w:type="dxa"/>
            <w:vAlign w:val="center"/>
            <w:hideMark/>
          </w:tcPr>
          <w:p w14:paraId="7B54D97D"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 xml:space="preserve">ne mažiau  250 mb/s </w:t>
            </w:r>
          </w:p>
        </w:tc>
      </w:tr>
      <w:tr w:rsidR="001A208D" w:rsidRPr="00CB197F" w14:paraId="1B2532BE" w14:textId="77777777" w:rsidTr="1CB7730B">
        <w:trPr>
          <w:trHeight w:val="315"/>
        </w:trPr>
        <w:tc>
          <w:tcPr>
            <w:tcW w:w="3600" w:type="dxa"/>
            <w:vAlign w:val="center"/>
            <w:hideMark/>
          </w:tcPr>
          <w:p w14:paraId="0A831CC2"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Klasė SD tipo kortelėms</w:t>
            </w:r>
          </w:p>
        </w:tc>
        <w:tc>
          <w:tcPr>
            <w:tcW w:w="6029" w:type="dxa"/>
            <w:vAlign w:val="center"/>
            <w:hideMark/>
          </w:tcPr>
          <w:p w14:paraId="62F2E417"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Ne žemesnė SDXC UHS-II U3 V60</w:t>
            </w:r>
          </w:p>
        </w:tc>
      </w:tr>
      <w:tr w:rsidR="001A208D" w:rsidRPr="00CB197F" w14:paraId="67AEABC8" w14:textId="77777777" w:rsidTr="1CB7730B">
        <w:trPr>
          <w:trHeight w:val="315"/>
        </w:trPr>
        <w:tc>
          <w:tcPr>
            <w:tcW w:w="3600" w:type="dxa"/>
            <w:vAlign w:val="center"/>
            <w:hideMark/>
          </w:tcPr>
          <w:p w14:paraId="7D185FDD"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Dėklas</w:t>
            </w:r>
          </w:p>
        </w:tc>
        <w:tc>
          <w:tcPr>
            <w:tcW w:w="6029" w:type="dxa"/>
            <w:vAlign w:val="center"/>
            <w:hideMark/>
          </w:tcPr>
          <w:p w14:paraId="2B228E02" w14:textId="77777777" w:rsidR="001A208D" w:rsidRPr="00CB197F" w:rsidRDefault="001A208D" w:rsidP="00BC0842">
            <w:pPr>
              <w:rPr>
                <w:rFonts w:ascii="Arial" w:hAnsi="Arial" w:cs="Arial"/>
                <w:color w:val="242424"/>
                <w:sz w:val="22"/>
                <w:szCs w:val="22"/>
                <w:lang w:val="lt-LT"/>
              </w:rPr>
            </w:pPr>
            <w:r w:rsidRPr="00CB197F">
              <w:rPr>
                <w:rFonts w:ascii="Arial" w:hAnsi="Arial" w:cs="Arial"/>
                <w:color w:val="242424"/>
                <w:sz w:val="22"/>
                <w:szCs w:val="22"/>
                <w:lang w:val="lt-LT"/>
              </w:rPr>
              <w:t>Kortelė turi individualų apsauginį dėkliuką</w:t>
            </w:r>
          </w:p>
        </w:tc>
      </w:tr>
      <w:tr w:rsidR="001A208D" w:rsidRPr="00CB197F" w14:paraId="34A50503" w14:textId="77777777" w:rsidTr="1CB7730B">
        <w:trPr>
          <w:trHeight w:val="315"/>
        </w:trPr>
        <w:tc>
          <w:tcPr>
            <w:tcW w:w="3600" w:type="dxa"/>
            <w:vAlign w:val="center"/>
            <w:hideMark/>
          </w:tcPr>
          <w:p w14:paraId="3300F551"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Garantija</w:t>
            </w:r>
          </w:p>
        </w:tc>
        <w:tc>
          <w:tcPr>
            <w:tcW w:w="6029" w:type="dxa"/>
            <w:vAlign w:val="center"/>
            <w:hideMark/>
          </w:tcPr>
          <w:p w14:paraId="46D00036"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16461FCF" w14:textId="77777777" w:rsidTr="1CB7730B">
        <w:trPr>
          <w:trHeight w:val="457"/>
        </w:trPr>
        <w:tc>
          <w:tcPr>
            <w:tcW w:w="3600" w:type="dxa"/>
            <w:vAlign w:val="center"/>
            <w:hideMark/>
          </w:tcPr>
          <w:p w14:paraId="39BE256C"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lastRenderedPageBreak/>
              <w:t>Kortelių skaitytuvas</w:t>
            </w:r>
          </w:p>
        </w:tc>
        <w:tc>
          <w:tcPr>
            <w:tcW w:w="6029" w:type="dxa"/>
            <w:vAlign w:val="center"/>
            <w:hideMark/>
          </w:tcPr>
          <w:p w14:paraId="4EAE7833"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7E0E94FB" w14:textId="77777777" w:rsidTr="1CB7730B">
        <w:trPr>
          <w:trHeight w:val="585"/>
        </w:trPr>
        <w:tc>
          <w:tcPr>
            <w:tcW w:w="3600" w:type="dxa"/>
            <w:vAlign w:val="center"/>
            <w:hideMark/>
          </w:tcPr>
          <w:p w14:paraId="1B3F1587"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029" w:type="dxa"/>
            <w:vAlign w:val="center"/>
            <w:hideMark/>
          </w:tcPr>
          <w:p w14:paraId="5E29A0E7" w14:textId="77777777" w:rsidR="001A208D" w:rsidRPr="00CB197F" w:rsidRDefault="001A208D" w:rsidP="00BC0842">
            <w:pPr>
              <w:rPr>
                <w:rFonts w:ascii="Arial" w:hAnsi="Arial" w:cs="Arial"/>
                <w:color w:val="000000"/>
                <w:sz w:val="22"/>
                <w:szCs w:val="22"/>
                <w:lang w:val="lt-LT"/>
              </w:rPr>
            </w:pPr>
            <w:r w:rsidRPr="00CB197F">
              <w:rPr>
                <w:rStyle w:val="font181"/>
                <w:rFonts w:ascii="Arial" w:hAnsi="Arial" w:cs="Arial"/>
                <w:lang w:val="lt-LT"/>
              </w:rPr>
              <w:t xml:space="preserve">SD UHS-II </w:t>
            </w:r>
            <w:r w:rsidRPr="00CB197F">
              <w:rPr>
                <w:rStyle w:val="font471"/>
                <w:rFonts w:ascii="Arial" w:hAnsi="Arial" w:cs="Arial"/>
                <w:lang w:val="lt-LT"/>
              </w:rPr>
              <w:t>ir</w:t>
            </w:r>
            <w:r w:rsidRPr="00CB197F">
              <w:rPr>
                <w:rStyle w:val="font181"/>
                <w:rFonts w:ascii="Arial" w:hAnsi="Arial" w:cs="Arial"/>
                <w:lang w:val="lt-LT"/>
              </w:rPr>
              <w:t xml:space="preserve"> cfexpress type A atminties kortelėms nuskaityti skirtas skaitytuvas</w:t>
            </w:r>
          </w:p>
        </w:tc>
      </w:tr>
      <w:tr w:rsidR="001A208D" w:rsidRPr="00CB197F" w14:paraId="65E70AC1" w14:textId="77777777" w:rsidTr="1CB7730B">
        <w:trPr>
          <w:trHeight w:val="585"/>
        </w:trPr>
        <w:tc>
          <w:tcPr>
            <w:tcW w:w="3600" w:type="dxa"/>
            <w:vAlign w:val="center"/>
            <w:hideMark/>
          </w:tcPr>
          <w:p w14:paraId="107663F0"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"Port'ų" - jungčių skaičius kortelėms</w:t>
            </w:r>
          </w:p>
        </w:tc>
        <w:tc>
          <w:tcPr>
            <w:tcW w:w="6029" w:type="dxa"/>
            <w:vAlign w:val="center"/>
            <w:hideMark/>
          </w:tcPr>
          <w:p w14:paraId="28E4A051"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viena jungtis SD tipo kortelėms ir ne mažiau nei viena jungtis CFexpress tipo kortelėms</w:t>
            </w:r>
          </w:p>
        </w:tc>
      </w:tr>
      <w:tr w:rsidR="001A208D" w:rsidRPr="00CB197F" w14:paraId="02F88C00" w14:textId="77777777" w:rsidTr="1CB7730B">
        <w:trPr>
          <w:trHeight w:val="315"/>
        </w:trPr>
        <w:tc>
          <w:tcPr>
            <w:tcW w:w="3600" w:type="dxa"/>
            <w:vAlign w:val="center"/>
            <w:hideMark/>
          </w:tcPr>
          <w:p w14:paraId="6B948B5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Skaitytuvo jungtis</w:t>
            </w:r>
          </w:p>
        </w:tc>
        <w:tc>
          <w:tcPr>
            <w:tcW w:w="6029" w:type="dxa"/>
            <w:vAlign w:val="center"/>
            <w:hideMark/>
          </w:tcPr>
          <w:p w14:paraId="3CB19045"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Per USB Type - C </w:t>
            </w:r>
          </w:p>
        </w:tc>
      </w:tr>
      <w:tr w:rsidR="001A208D" w:rsidRPr="00CB197F" w14:paraId="11137526" w14:textId="77777777" w:rsidTr="1CB7730B">
        <w:trPr>
          <w:trHeight w:val="315"/>
        </w:trPr>
        <w:tc>
          <w:tcPr>
            <w:tcW w:w="3600" w:type="dxa"/>
            <w:vAlign w:val="center"/>
            <w:hideMark/>
          </w:tcPr>
          <w:p w14:paraId="141F82D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Laidas komplekte</w:t>
            </w:r>
          </w:p>
        </w:tc>
        <w:tc>
          <w:tcPr>
            <w:tcW w:w="6029" w:type="dxa"/>
            <w:vAlign w:val="center"/>
            <w:hideMark/>
          </w:tcPr>
          <w:p w14:paraId="17EA42D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USB Type - C su adapteriu į USB Type - A</w:t>
            </w:r>
          </w:p>
        </w:tc>
      </w:tr>
      <w:tr w:rsidR="001A208D" w:rsidRPr="00CB197F" w14:paraId="53DF6403" w14:textId="77777777" w:rsidTr="1CB7730B">
        <w:trPr>
          <w:trHeight w:val="315"/>
        </w:trPr>
        <w:tc>
          <w:tcPr>
            <w:tcW w:w="3600" w:type="dxa"/>
            <w:vAlign w:val="center"/>
            <w:hideMark/>
          </w:tcPr>
          <w:p w14:paraId="3281DF03"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Garantija</w:t>
            </w:r>
          </w:p>
        </w:tc>
        <w:tc>
          <w:tcPr>
            <w:tcW w:w="6029" w:type="dxa"/>
            <w:vAlign w:val="center"/>
            <w:hideMark/>
          </w:tcPr>
          <w:p w14:paraId="3B55566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62EBABBC" w14:textId="77777777" w:rsidTr="1CB7730B">
        <w:trPr>
          <w:trHeight w:val="405"/>
        </w:trPr>
        <w:tc>
          <w:tcPr>
            <w:tcW w:w="3600" w:type="dxa"/>
            <w:vAlign w:val="center"/>
            <w:hideMark/>
          </w:tcPr>
          <w:p w14:paraId="3C0C9757"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Kameros baterijų įkroviklis</w:t>
            </w:r>
          </w:p>
        </w:tc>
        <w:tc>
          <w:tcPr>
            <w:tcW w:w="6029" w:type="dxa"/>
            <w:vAlign w:val="center"/>
            <w:hideMark/>
          </w:tcPr>
          <w:p w14:paraId="4A16ACB0" w14:textId="381E6ABD" w:rsidR="001A208D" w:rsidRPr="00CB197F" w:rsidRDefault="001423F6" w:rsidP="00BC0842">
            <w:pPr>
              <w:rPr>
                <w:rFonts w:ascii="Arial" w:hAnsi="Arial" w:cs="Arial"/>
                <w:b/>
                <w:bCs/>
                <w:color w:val="000000"/>
                <w:sz w:val="22"/>
                <w:szCs w:val="22"/>
                <w:lang w:val="lt-LT"/>
              </w:rPr>
            </w:pPr>
            <w:r>
              <w:rPr>
                <w:rFonts w:ascii="Arial" w:hAnsi="Arial" w:cs="Arial"/>
                <w:b/>
                <w:bCs/>
                <w:color w:val="000000"/>
                <w:sz w:val="22"/>
                <w:szCs w:val="22"/>
                <w:lang w:val="lt-LT"/>
              </w:rPr>
              <w:t>9</w:t>
            </w:r>
            <w:r w:rsidR="001A208D" w:rsidRPr="00CB197F">
              <w:rPr>
                <w:rFonts w:ascii="Arial" w:hAnsi="Arial" w:cs="Arial"/>
                <w:b/>
                <w:bCs/>
                <w:color w:val="000000"/>
                <w:sz w:val="22"/>
                <w:szCs w:val="22"/>
                <w:lang w:val="lt-LT"/>
              </w:rPr>
              <w:t xml:space="preserve"> vnt.</w:t>
            </w:r>
          </w:p>
        </w:tc>
      </w:tr>
      <w:tr w:rsidR="001A208D" w:rsidRPr="00CB197F" w14:paraId="57DE4551" w14:textId="77777777" w:rsidTr="1CB7730B">
        <w:trPr>
          <w:trHeight w:val="615"/>
        </w:trPr>
        <w:tc>
          <w:tcPr>
            <w:tcW w:w="3600" w:type="dxa"/>
            <w:vAlign w:val="center"/>
            <w:hideMark/>
          </w:tcPr>
          <w:p w14:paraId="0628364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029" w:type="dxa"/>
            <w:vAlign w:val="bottom"/>
            <w:hideMark/>
          </w:tcPr>
          <w:p w14:paraId="4FB7C3C5"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Baterijų įkroviklis suderinamas su perkamo fotoaparato bei papildomai perkamomis baterijomis</w:t>
            </w:r>
          </w:p>
        </w:tc>
      </w:tr>
      <w:tr w:rsidR="001A208D" w:rsidRPr="00CB197F" w14:paraId="700FE3FB" w14:textId="77777777" w:rsidTr="1CB7730B">
        <w:trPr>
          <w:trHeight w:val="315"/>
        </w:trPr>
        <w:tc>
          <w:tcPr>
            <w:tcW w:w="3600" w:type="dxa"/>
            <w:vAlign w:val="center"/>
            <w:hideMark/>
          </w:tcPr>
          <w:p w14:paraId="05160BB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Baterijų krovimo stotelės</w:t>
            </w:r>
          </w:p>
        </w:tc>
        <w:tc>
          <w:tcPr>
            <w:tcW w:w="6029" w:type="dxa"/>
            <w:vAlign w:val="bottom"/>
            <w:hideMark/>
          </w:tcPr>
          <w:p w14:paraId="39CC5CC6"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trijų, ne daugiau keturių vietų baterijoms</w:t>
            </w:r>
          </w:p>
        </w:tc>
      </w:tr>
      <w:tr w:rsidR="001A208D" w:rsidRPr="00CB197F" w14:paraId="1DE9F6E2" w14:textId="77777777" w:rsidTr="1CB7730B">
        <w:trPr>
          <w:trHeight w:val="315"/>
        </w:trPr>
        <w:tc>
          <w:tcPr>
            <w:tcW w:w="3600" w:type="dxa"/>
            <w:vAlign w:val="center"/>
            <w:hideMark/>
          </w:tcPr>
          <w:p w14:paraId="2CA9FC0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Krovimas</w:t>
            </w:r>
          </w:p>
        </w:tc>
        <w:tc>
          <w:tcPr>
            <w:tcW w:w="6029" w:type="dxa"/>
            <w:vAlign w:val="bottom"/>
            <w:hideMark/>
          </w:tcPr>
          <w:p w14:paraId="1036B5D2"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Vienu metu tolygiai kraunamos visos prijungtos baterijos</w:t>
            </w:r>
          </w:p>
        </w:tc>
      </w:tr>
      <w:tr w:rsidR="001A208D" w:rsidRPr="00CB197F" w14:paraId="3F8246CD" w14:textId="77777777" w:rsidTr="1CB7730B">
        <w:trPr>
          <w:trHeight w:val="315"/>
        </w:trPr>
        <w:tc>
          <w:tcPr>
            <w:tcW w:w="3600" w:type="dxa"/>
            <w:vAlign w:val="center"/>
            <w:hideMark/>
          </w:tcPr>
          <w:p w14:paraId="33B0FB6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Įkrovimo įtampa</w:t>
            </w:r>
          </w:p>
        </w:tc>
        <w:tc>
          <w:tcPr>
            <w:tcW w:w="6029" w:type="dxa"/>
            <w:noWrap/>
            <w:vAlign w:val="bottom"/>
            <w:hideMark/>
          </w:tcPr>
          <w:p w14:paraId="27A9FE01"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8,4V</w:t>
            </w:r>
          </w:p>
        </w:tc>
      </w:tr>
      <w:tr w:rsidR="001A208D" w:rsidRPr="00CB197F" w14:paraId="41CFBC3D" w14:textId="77777777" w:rsidTr="1CB7730B">
        <w:trPr>
          <w:trHeight w:val="615"/>
        </w:trPr>
        <w:tc>
          <w:tcPr>
            <w:tcW w:w="3600" w:type="dxa"/>
            <w:vAlign w:val="center"/>
            <w:hideMark/>
          </w:tcPr>
          <w:p w14:paraId="03E3098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Krovimo būsenos indikacija</w:t>
            </w:r>
          </w:p>
        </w:tc>
        <w:tc>
          <w:tcPr>
            <w:tcW w:w="6029" w:type="dxa"/>
            <w:vAlign w:val="bottom"/>
            <w:hideMark/>
          </w:tcPr>
          <w:p w14:paraId="37F15ED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Ekranėlyje rodomos baterijų piktogramos leidžiančios apytiksliai nustatyti baterijų krovimo būseną</w:t>
            </w:r>
          </w:p>
        </w:tc>
      </w:tr>
      <w:tr w:rsidR="001A208D" w:rsidRPr="00CB197F" w14:paraId="7A40248E" w14:textId="77777777" w:rsidTr="1CB7730B">
        <w:trPr>
          <w:trHeight w:val="315"/>
        </w:trPr>
        <w:tc>
          <w:tcPr>
            <w:tcW w:w="3600" w:type="dxa"/>
            <w:vAlign w:val="center"/>
            <w:hideMark/>
          </w:tcPr>
          <w:p w14:paraId="5975461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Kroviklio matmenys</w:t>
            </w:r>
          </w:p>
        </w:tc>
        <w:tc>
          <w:tcPr>
            <w:tcW w:w="6029" w:type="dxa"/>
            <w:noWrap/>
            <w:vAlign w:val="bottom"/>
            <w:hideMark/>
          </w:tcPr>
          <w:p w14:paraId="030F3A6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daugiau nei 11cm X 7cm X 3cm</w:t>
            </w:r>
          </w:p>
        </w:tc>
      </w:tr>
      <w:tr w:rsidR="001A208D" w:rsidRPr="00CB197F" w14:paraId="6BF93809" w14:textId="77777777" w:rsidTr="1CB7730B">
        <w:trPr>
          <w:trHeight w:val="315"/>
        </w:trPr>
        <w:tc>
          <w:tcPr>
            <w:tcW w:w="3600" w:type="dxa"/>
            <w:vAlign w:val="center"/>
            <w:hideMark/>
          </w:tcPr>
          <w:p w14:paraId="09C76310"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Laidinė prievado jungtis</w:t>
            </w:r>
          </w:p>
        </w:tc>
        <w:tc>
          <w:tcPr>
            <w:tcW w:w="6029" w:type="dxa"/>
            <w:noWrap/>
            <w:vAlign w:val="bottom"/>
            <w:hideMark/>
          </w:tcPr>
          <w:p w14:paraId="4130109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USB Type - C ir Micro USB</w:t>
            </w:r>
          </w:p>
        </w:tc>
      </w:tr>
      <w:tr w:rsidR="001A208D" w:rsidRPr="00CB197F" w14:paraId="67E59E75" w14:textId="77777777" w:rsidTr="1CB7730B">
        <w:trPr>
          <w:trHeight w:val="315"/>
        </w:trPr>
        <w:tc>
          <w:tcPr>
            <w:tcW w:w="3600" w:type="dxa"/>
            <w:vAlign w:val="center"/>
            <w:hideMark/>
          </w:tcPr>
          <w:p w14:paraId="52E7A08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Laidas komplekte</w:t>
            </w:r>
          </w:p>
        </w:tc>
        <w:tc>
          <w:tcPr>
            <w:tcW w:w="6029" w:type="dxa"/>
            <w:noWrap/>
            <w:vAlign w:val="bottom"/>
            <w:hideMark/>
          </w:tcPr>
          <w:p w14:paraId="1B069DE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USB Type - C ir USB Type - A laidai</w:t>
            </w:r>
          </w:p>
        </w:tc>
      </w:tr>
      <w:tr w:rsidR="001A208D" w:rsidRPr="00CB197F" w14:paraId="39C7E4B0" w14:textId="77777777" w:rsidTr="1CB7730B">
        <w:trPr>
          <w:trHeight w:val="315"/>
        </w:trPr>
        <w:tc>
          <w:tcPr>
            <w:tcW w:w="3600" w:type="dxa"/>
            <w:vAlign w:val="center"/>
            <w:hideMark/>
          </w:tcPr>
          <w:p w14:paraId="6EFCD707"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Sertifikatas</w:t>
            </w:r>
          </w:p>
        </w:tc>
        <w:tc>
          <w:tcPr>
            <w:tcW w:w="6029" w:type="dxa"/>
            <w:noWrap/>
            <w:vAlign w:val="bottom"/>
            <w:hideMark/>
          </w:tcPr>
          <w:p w14:paraId="74D2104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CE sertifikatas</w:t>
            </w:r>
          </w:p>
        </w:tc>
      </w:tr>
      <w:tr w:rsidR="001A208D" w:rsidRPr="00CB197F" w14:paraId="277C526F" w14:textId="77777777" w:rsidTr="1CB7730B">
        <w:trPr>
          <w:trHeight w:val="315"/>
        </w:trPr>
        <w:tc>
          <w:tcPr>
            <w:tcW w:w="3600" w:type="dxa"/>
            <w:vAlign w:val="center"/>
            <w:hideMark/>
          </w:tcPr>
          <w:p w14:paraId="449D0CE1" w14:textId="77777777" w:rsidR="001A208D" w:rsidRPr="00CB197F" w:rsidRDefault="001A208D" w:rsidP="00BC0842">
            <w:pPr>
              <w:jc w:val="right"/>
              <w:rPr>
                <w:rFonts w:ascii="Arial" w:hAnsi="Arial" w:cs="Arial"/>
                <w:color w:val="242424"/>
                <w:sz w:val="22"/>
                <w:szCs w:val="22"/>
                <w:lang w:val="lt-LT"/>
              </w:rPr>
            </w:pPr>
            <w:r w:rsidRPr="00CB197F">
              <w:rPr>
                <w:rFonts w:ascii="Arial" w:hAnsi="Arial" w:cs="Arial"/>
                <w:color w:val="242424"/>
                <w:sz w:val="22"/>
                <w:szCs w:val="22"/>
                <w:lang w:val="lt-LT"/>
              </w:rPr>
              <w:t>Garantija</w:t>
            </w:r>
          </w:p>
        </w:tc>
        <w:tc>
          <w:tcPr>
            <w:tcW w:w="6029" w:type="dxa"/>
            <w:vAlign w:val="center"/>
            <w:hideMark/>
          </w:tcPr>
          <w:p w14:paraId="5803DE8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3856B75C" w14:textId="77777777" w:rsidTr="1CB7730B">
        <w:trPr>
          <w:trHeight w:val="335"/>
        </w:trPr>
        <w:tc>
          <w:tcPr>
            <w:tcW w:w="3600" w:type="dxa"/>
            <w:vAlign w:val="center"/>
            <w:hideMark/>
          </w:tcPr>
          <w:p w14:paraId="6773360D"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Zoom tipo objektyvas</w:t>
            </w:r>
          </w:p>
        </w:tc>
        <w:tc>
          <w:tcPr>
            <w:tcW w:w="6029" w:type="dxa"/>
            <w:vAlign w:val="center"/>
            <w:hideMark/>
          </w:tcPr>
          <w:p w14:paraId="49ED86BC"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4 vnt.</w:t>
            </w:r>
          </w:p>
        </w:tc>
      </w:tr>
      <w:tr w:rsidR="001A208D" w:rsidRPr="00CB197F" w14:paraId="57449100" w14:textId="77777777" w:rsidTr="1CB7730B">
        <w:trPr>
          <w:trHeight w:val="615"/>
        </w:trPr>
        <w:tc>
          <w:tcPr>
            <w:tcW w:w="3600" w:type="dxa"/>
            <w:vAlign w:val="center"/>
            <w:hideMark/>
          </w:tcPr>
          <w:p w14:paraId="71C50ED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 </w:t>
            </w:r>
          </w:p>
        </w:tc>
        <w:tc>
          <w:tcPr>
            <w:tcW w:w="6029" w:type="dxa"/>
            <w:vAlign w:val="bottom"/>
            <w:hideMark/>
          </w:tcPr>
          <w:p w14:paraId="2FD69CA7" w14:textId="77777777" w:rsidR="001A208D" w:rsidRPr="001423F6" w:rsidRDefault="1B4A7015" w:rsidP="00BC0842">
            <w:pPr>
              <w:rPr>
                <w:rFonts w:ascii="Arial" w:hAnsi="Arial" w:cs="Arial"/>
                <w:color w:val="000000"/>
                <w:sz w:val="22"/>
                <w:szCs w:val="22"/>
                <w:lang w:val="lt-LT"/>
              </w:rPr>
            </w:pPr>
            <w:r w:rsidRPr="001423F6">
              <w:rPr>
                <w:rStyle w:val="font961"/>
                <w:rFonts w:ascii="Arial" w:hAnsi="Arial" w:cs="Arial"/>
                <w:sz w:val="22"/>
                <w:szCs w:val="22"/>
                <w:lang w:val="lt-LT"/>
              </w:rPr>
              <w:t xml:space="preserve">Teleobjektyvas su kintamu židinio nuotoliu, pastovia f/2.8 diafragma, skirtas </w:t>
            </w:r>
            <w:r w:rsidRPr="001423F6">
              <w:rPr>
                <w:rStyle w:val="font971"/>
                <w:rFonts w:ascii="Arial" w:hAnsi="Arial" w:cs="Arial"/>
                <w:b w:val="0"/>
                <w:bCs w:val="0"/>
                <w:sz w:val="22"/>
                <w:szCs w:val="22"/>
                <w:lang w:val="lt-LT"/>
              </w:rPr>
              <w:t>pilno kadro</w:t>
            </w:r>
            <w:r w:rsidRPr="001423F6">
              <w:rPr>
                <w:rStyle w:val="font961"/>
                <w:rFonts w:ascii="Arial" w:hAnsi="Arial" w:cs="Arial"/>
                <w:sz w:val="22"/>
                <w:szCs w:val="22"/>
                <w:lang w:val="lt-LT"/>
              </w:rPr>
              <w:t xml:space="preserve"> (Full Frame) kameroms</w:t>
            </w:r>
          </w:p>
        </w:tc>
      </w:tr>
      <w:tr w:rsidR="001A208D" w:rsidRPr="00CB197F" w14:paraId="45525661" w14:textId="77777777" w:rsidTr="1CB7730B">
        <w:trPr>
          <w:trHeight w:val="315"/>
        </w:trPr>
        <w:tc>
          <w:tcPr>
            <w:tcW w:w="3600" w:type="dxa"/>
            <w:vAlign w:val="center"/>
            <w:hideMark/>
          </w:tcPr>
          <w:p w14:paraId="7C7BA12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Židinio nuotolis</w:t>
            </w:r>
          </w:p>
        </w:tc>
        <w:tc>
          <w:tcPr>
            <w:tcW w:w="6029" w:type="dxa"/>
            <w:noWrap/>
            <w:vAlign w:val="bottom"/>
            <w:hideMark/>
          </w:tcPr>
          <w:p w14:paraId="2DE1AA63"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Diapazonas ne mažesnis kaip 70 mm - 180 mm</w:t>
            </w:r>
          </w:p>
        </w:tc>
      </w:tr>
      <w:tr w:rsidR="001A208D" w:rsidRPr="00CB197F" w14:paraId="5761BA6A" w14:textId="77777777" w:rsidTr="1CB7730B">
        <w:trPr>
          <w:trHeight w:val="315"/>
        </w:trPr>
        <w:tc>
          <w:tcPr>
            <w:tcW w:w="3600" w:type="dxa"/>
            <w:vAlign w:val="center"/>
            <w:hideMark/>
          </w:tcPr>
          <w:p w14:paraId="02C8ACD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Diafragma</w:t>
            </w:r>
          </w:p>
        </w:tc>
        <w:tc>
          <w:tcPr>
            <w:tcW w:w="6029" w:type="dxa"/>
            <w:noWrap/>
            <w:vAlign w:val="bottom"/>
            <w:hideMark/>
          </w:tcPr>
          <w:p w14:paraId="679B99A2"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Atviriausia - ne daugiau kaip f/2.8; uždariausia - ne mažiau kaip f/22</w:t>
            </w:r>
          </w:p>
        </w:tc>
      </w:tr>
      <w:tr w:rsidR="001A208D" w:rsidRPr="00CB197F" w14:paraId="7C23C943" w14:textId="77777777" w:rsidTr="1CB7730B">
        <w:trPr>
          <w:trHeight w:val="615"/>
        </w:trPr>
        <w:tc>
          <w:tcPr>
            <w:tcW w:w="3600" w:type="dxa"/>
            <w:vAlign w:val="center"/>
            <w:hideMark/>
          </w:tcPr>
          <w:p w14:paraId="5B3947D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Vaizdo stabilizavimas</w:t>
            </w:r>
          </w:p>
        </w:tc>
        <w:tc>
          <w:tcPr>
            <w:tcW w:w="6029" w:type="dxa"/>
            <w:vAlign w:val="bottom"/>
            <w:hideMark/>
          </w:tcPr>
          <w:p w14:paraId="3F856941"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Integruota optinė vaizdo stabilizavimo sistema (Optical Image Stabilization)</w:t>
            </w:r>
          </w:p>
        </w:tc>
      </w:tr>
      <w:tr w:rsidR="001A208D" w:rsidRPr="00CB197F" w14:paraId="25B2FC69" w14:textId="77777777" w:rsidTr="1CB7730B">
        <w:trPr>
          <w:trHeight w:val="615"/>
        </w:trPr>
        <w:tc>
          <w:tcPr>
            <w:tcW w:w="3600" w:type="dxa"/>
            <w:vAlign w:val="center"/>
            <w:hideMark/>
          </w:tcPr>
          <w:p w14:paraId="03ED09B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Mažiausias fokusavimo atstumas</w:t>
            </w:r>
          </w:p>
        </w:tc>
        <w:tc>
          <w:tcPr>
            <w:tcW w:w="6029" w:type="dxa"/>
            <w:vAlign w:val="bottom"/>
            <w:hideMark/>
          </w:tcPr>
          <w:p w14:paraId="3799E355"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didesnis kaip 0,30 m plačiausiame židinio nuotolyje ir ne didesnis kaip 0,85 m tele pozicijoje</w:t>
            </w:r>
          </w:p>
        </w:tc>
      </w:tr>
      <w:tr w:rsidR="001A208D" w:rsidRPr="00CB197F" w14:paraId="6A2FE15A" w14:textId="77777777" w:rsidTr="1CB7730B">
        <w:trPr>
          <w:trHeight w:val="615"/>
        </w:trPr>
        <w:tc>
          <w:tcPr>
            <w:tcW w:w="3600" w:type="dxa"/>
            <w:vAlign w:val="center"/>
            <w:hideMark/>
          </w:tcPr>
          <w:p w14:paraId="5E8A1B6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Automatinis fokusavimas</w:t>
            </w:r>
          </w:p>
        </w:tc>
        <w:tc>
          <w:tcPr>
            <w:tcW w:w="6029" w:type="dxa"/>
            <w:vAlign w:val="bottom"/>
            <w:hideMark/>
          </w:tcPr>
          <w:p w14:paraId="73499D9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Linijinis automatinio fokusavimo variklis, užtikrinantis tylų, greitą ir tikslų fokusavimą fotografuojant ir filmuojant</w:t>
            </w:r>
          </w:p>
        </w:tc>
      </w:tr>
      <w:tr w:rsidR="001A208D" w:rsidRPr="00CB197F" w14:paraId="7499E56C" w14:textId="77777777" w:rsidTr="1CB7730B">
        <w:trPr>
          <w:trHeight w:val="315"/>
        </w:trPr>
        <w:tc>
          <w:tcPr>
            <w:tcW w:w="3600" w:type="dxa"/>
            <w:vAlign w:val="center"/>
            <w:hideMark/>
          </w:tcPr>
          <w:p w14:paraId="49E533C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029" w:type="dxa"/>
            <w:noWrap/>
            <w:vAlign w:val="bottom"/>
            <w:hideMark/>
          </w:tcPr>
          <w:p w14:paraId="78FF48D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daugiau kaip 900 g</w:t>
            </w:r>
          </w:p>
        </w:tc>
      </w:tr>
      <w:tr w:rsidR="001A208D" w:rsidRPr="00CB197F" w14:paraId="1AF3525F" w14:textId="77777777" w:rsidTr="1CB7730B">
        <w:trPr>
          <w:trHeight w:val="315"/>
        </w:trPr>
        <w:tc>
          <w:tcPr>
            <w:tcW w:w="3600" w:type="dxa"/>
            <w:vAlign w:val="center"/>
            <w:hideMark/>
          </w:tcPr>
          <w:p w14:paraId="4F035C8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Priekinio filtro sriegis</w:t>
            </w:r>
          </w:p>
        </w:tc>
        <w:tc>
          <w:tcPr>
            <w:tcW w:w="6029" w:type="dxa"/>
            <w:noWrap/>
            <w:vAlign w:val="bottom"/>
            <w:hideMark/>
          </w:tcPr>
          <w:p w14:paraId="4F02012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Skersmuo ne mažesnis nei 67mm ir ne didesnis nei 72 mm</w:t>
            </w:r>
          </w:p>
        </w:tc>
      </w:tr>
      <w:tr w:rsidR="001A208D" w:rsidRPr="00CB197F" w14:paraId="4C49BCED" w14:textId="77777777" w:rsidTr="1CB7730B">
        <w:trPr>
          <w:trHeight w:val="615"/>
        </w:trPr>
        <w:tc>
          <w:tcPr>
            <w:tcW w:w="3600" w:type="dxa"/>
            <w:vAlign w:val="center"/>
            <w:hideMark/>
          </w:tcPr>
          <w:p w14:paraId="03ABBD23"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Suderinamumas</w:t>
            </w:r>
          </w:p>
        </w:tc>
        <w:tc>
          <w:tcPr>
            <w:tcW w:w="6029" w:type="dxa"/>
            <w:vAlign w:val="bottom"/>
            <w:hideMark/>
          </w:tcPr>
          <w:p w14:paraId="6E83AB26"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 xml:space="preserve">Objektyvas privalo dengti pilno kadro sensorių, tačiau turi tikti ir pirmoje pozicijoje nurodytoms kameroms be papildomų adapterių </w:t>
            </w:r>
          </w:p>
        </w:tc>
      </w:tr>
      <w:tr w:rsidR="001A208D" w:rsidRPr="00CB197F" w14:paraId="55F05430" w14:textId="77777777" w:rsidTr="1CB7730B">
        <w:trPr>
          <w:trHeight w:val="315"/>
        </w:trPr>
        <w:tc>
          <w:tcPr>
            <w:tcW w:w="3600" w:type="dxa"/>
            <w:vAlign w:val="center"/>
            <w:hideMark/>
          </w:tcPr>
          <w:p w14:paraId="43E1AE22"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Komplektacija</w:t>
            </w:r>
          </w:p>
        </w:tc>
        <w:tc>
          <w:tcPr>
            <w:tcW w:w="6029" w:type="dxa"/>
            <w:noWrap/>
            <w:vAlign w:val="bottom"/>
            <w:hideMark/>
          </w:tcPr>
          <w:p w14:paraId="43E2269E"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Priekinis ir galinis dangteliai, blenda</w:t>
            </w:r>
          </w:p>
        </w:tc>
      </w:tr>
      <w:tr w:rsidR="001A208D" w:rsidRPr="00CB197F" w14:paraId="35912B07" w14:textId="77777777" w:rsidTr="1CB7730B">
        <w:trPr>
          <w:trHeight w:val="315"/>
        </w:trPr>
        <w:tc>
          <w:tcPr>
            <w:tcW w:w="3600" w:type="dxa"/>
            <w:vAlign w:val="center"/>
            <w:hideMark/>
          </w:tcPr>
          <w:p w14:paraId="7FDA98A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center"/>
            <w:hideMark/>
          </w:tcPr>
          <w:p w14:paraId="001EB84E"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048FA06B" w14:textId="77777777" w:rsidTr="1CB7730B">
        <w:trPr>
          <w:trHeight w:val="349"/>
        </w:trPr>
        <w:tc>
          <w:tcPr>
            <w:tcW w:w="3600" w:type="dxa"/>
            <w:vAlign w:val="center"/>
            <w:hideMark/>
          </w:tcPr>
          <w:p w14:paraId="1D2C8935"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Monitorius</w:t>
            </w:r>
          </w:p>
        </w:tc>
        <w:tc>
          <w:tcPr>
            <w:tcW w:w="6029" w:type="dxa"/>
            <w:vAlign w:val="center"/>
            <w:hideMark/>
          </w:tcPr>
          <w:p w14:paraId="50987A10"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012443D0" w14:textId="77777777" w:rsidTr="1CB7730B">
        <w:trPr>
          <w:trHeight w:val="585"/>
        </w:trPr>
        <w:tc>
          <w:tcPr>
            <w:tcW w:w="3600" w:type="dxa"/>
            <w:noWrap/>
            <w:vAlign w:val="center"/>
            <w:hideMark/>
          </w:tcPr>
          <w:p w14:paraId="1509CBD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029" w:type="dxa"/>
            <w:vAlign w:val="bottom"/>
            <w:hideMark/>
          </w:tcPr>
          <w:p w14:paraId="33DEB075"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Kompaktiškas išorinis vaizdo monitorius, skirtas profesionaliam filmavimui ir fotografavimui</w:t>
            </w:r>
          </w:p>
        </w:tc>
      </w:tr>
      <w:tr w:rsidR="001A208D" w:rsidRPr="00CB197F" w14:paraId="3AEADB72" w14:textId="77777777" w:rsidTr="1CB7730B">
        <w:trPr>
          <w:trHeight w:val="315"/>
        </w:trPr>
        <w:tc>
          <w:tcPr>
            <w:tcW w:w="3600" w:type="dxa"/>
            <w:noWrap/>
            <w:vAlign w:val="center"/>
            <w:hideMark/>
          </w:tcPr>
          <w:p w14:paraId="674A24B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Ekrano dydis</w:t>
            </w:r>
          </w:p>
        </w:tc>
        <w:tc>
          <w:tcPr>
            <w:tcW w:w="6029" w:type="dxa"/>
            <w:vAlign w:val="bottom"/>
            <w:hideMark/>
          </w:tcPr>
          <w:p w14:paraId="226FED2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mažesnis kaip 5,5 colio ir ne didesnis kaip 6,5 colio</w:t>
            </w:r>
          </w:p>
        </w:tc>
      </w:tr>
      <w:tr w:rsidR="001A208D" w:rsidRPr="00CB197F" w14:paraId="65E0E3E5" w14:textId="77777777" w:rsidTr="1CB7730B">
        <w:trPr>
          <w:trHeight w:val="315"/>
        </w:trPr>
        <w:tc>
          <w:tcPr>
            <w:tcW w:w="3600" w:type="dxa"/>
            <w:noWrap/>
            <w:vAlign w:val="center"/>
            <w:hideMark/>
          </w:tcPr>
          <w:p w14:paraId="5EF1872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lastRenderedPageBreak/>
              <w:t>Ekrano tipas</w:t>
            </w:r>
          </w:p>
        </w:tc>
        <w:tc>
          <w:tcPr>
            <w:tcW w:w="6029" w:type="dxa"/>
            <w:vAlign w:val="bottom"/>
            <w:hideMark/>
          </w:tcPr>
          <w:p w14:paraId="72DB65E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IPS arba lygiavertė technologija, ne mažesnis kaip 160° matymo kampas</w:t>
            </w:r>
          </w:p>
        </w:tc>
      </w:tr>
      <w:tr w:rsidR="001A208D" w:rsidRPr="00CB197F" w14:paraId="145CAD33" w14:textId="77777777" w:rsidTr="1CB7730B">
        <w:trPr>
          <w:trHeight w:val="315"/>
        </w:trPr>
        <w:tc>
          <w:tcPr>
            <w:tcW w:w="3600" w:type="dxa"/>
            <w:noWrap/>
            <w:vAlign w:val="center"/>
            <w:hideMark/>
          </w:tcPr>
          <w:p w14:paraId="7F93C2F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Raiška</w:t>
            </w:r>
          </w:p>
        </w:tc>
        <w:tc>
          <w:tcPr>
            <w:tcW w:w="6029" w:type="dxa"/>
            <w:vAlign w:val="bottom"/>
            <w:hideMark/>
          </w:tcPr>
          <w:p w14:paraId="62ACA5A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mažesnė kaip 1920 × 1080 (Full HD)</w:t>
            </w:r>
          </w:p>
        </w:tc>
      </w:tr>
      <w:tr w:rsidR="001A208D" w:rsidRPr="00CB197F" w14:paraId="03D275A8" w14:textId="77777777" w:rsidTr="1CB7730B">
        <w:trPr>
          <w:trHeight w:val="315"/>
        </w:trPr>
        <w:tc>
          <w:tcPr>
            <w:tcW w:w="3600" w:type="dxa"/>
            <w:noWrap/>
            <w:vAlign w:val="center"/>
            <w:hideMark/>
          </w:tcPr>
          <w:p w14:paraId="426D3EB7"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Valdymas</w:t>
            </w:r>
          </w:p>
        </w:tc>
        <w:tc>
          <w:tcPr>
            <w:tcW w:w="6029" w:type="dxa"/>
            <w:vAlign w:val="bottom"/>
            <w:hideMark/>
          </w:tcPr>
          <w:p w14:paraId="740BCD5E"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Jutiklinis ekranas (Touch Screen)</w:t>
            </w:r>
          </w:p>
        </w:tc>
      </w:tr>
      <w:tr w:rsidR="001A208D" w:rsidRPr="00CB197F" w14:paraId="5D36E2CF" w14:textId="77777777" w:rsidTr="1CB7730B">
        <w:trPr>
          <w:trHeight w:val="315"/>
        </w:trPr>
        <w:tc>
          <w:tcPr>
            <w:tcW w:w="3600" w:type="dxa"/>
            <w:noWrap/>
            <w:vAlign w:val="center"/>
            <w:hideMark/>
          </w:tcPr>
          <w:p w14:paraId="3BF84DB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Spalvų kalibravimas</w:t>
            </w:r>
          </w:p>
        </w:tc>
        <w:tc>
          <w:tcPr>
            <w:tcW w:w="6029" w:type="dxa"/>
            <w:vAlign w:val="bottom"/>
            <w:hideMark/>
          </w:tcPr>
          <w:p w14:paraId="3FCAAC0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palaikyti Rec.709 spalvų erdvę bei naudotojo 3D LUT importavimą</w:t>
            </w:r>
          </w:p>
        </w:tc>
      </w:tr>
      <w:tr w:rsidR="001A208D" w:rsidRPr="00CB197F" w14:paraId="68D0B30E" w14:textId="77777777" w:rsidTr="1CB7730B">
        <w:trPr>
          <w:trHeight w:val="315"/>
        </w:trPr>
        <w:tc>
          <w:tcPr>
            <w:tcW w:w="3600" w:type="dxa"/>
            <w:noWrap/>
            <w:vAlign w:val="center"/>
            <w:hideMark/>
          </w:tcPr>
          <w:p w14:paraId="1DA7FD9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HDR palaikymas</w:t>
            </w:r>
          </w:p>
        </w:tc>
        <w:tc>
          <w:tcPr>
            <w:tcW w:w="6029" w:type="dxa"/>
            <w:vAlign w:val="bottom"/>
            <w:hideMark/>
          </w:tcPr>
          <w:p w14:paraId="50B91E6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palaikyti HDR vaizdo peržiūrą</w:t>
            </w:r>
          </w:p>
        </w:tc>
      </w:tr>
      <w:tr w:rsidR="001A208D" w:rsidRPr="00CB197F" w14:paraId="3BEACC8E" w14:textId="77777777" w:rsidTr="1CB7730B">
        <w:trPr>
          <w:trHeight w:val="585"/>
        </w:trPr>
        <w:tc>
          <w:tcPr>
            <w:tcW w:w="3600" w:type="dxa"/>
            <w:noWrap/>
            <w:vAlign w:val="center"/>
            <w:hideMark/>
          </w:tcPr>
          <w:p w14:paraId="2972052A"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Vaizdo analizės funkcijos</w:t>
            </w:r>
          </w:p>
        </w:tc>
        <w:tc>
          <w:tcPr>
            <w:tcW w:w="6029" w:type="dxa"/>
            <w:vAlign w:val="bottom"/>
            <w:hideMark/>
          </w:tcPr>
          <w:p w14:paraId="163CF76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Focus Peaking, Zebra, Histograma, False Color, Waveform arba Vectorscope</w:t>
            </w:r>
          </w:p>
        </w:tc>
      </w:tr>
      <w:tr w:rsidR="001A208D" w:rsidRPr="00CB197F" w14:paraId="676B9561" w14:textId="77777777" w:rsidTr="1CB7730B">
        <w:trPr>
          <w:trHeight w:val="585"/>
        </w:trPr>
        <w:tc>
          <w:tcPr>
            <w:tcW w:w="3600" w:type="dxa"/>
            <w:noWrap/>
            <w:vAlign w:val="center"/>
            <w:hideMark/>
          </w:tcPr>
          <w:p w14:paraId="39B643A5"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Vaizdo įėjimai / išėjimai</w:t>
            </w:r>
          </w:p>
        </w:tc>
        <w:tc>
          <w:tcPr>
            <w:tcW w:w="6029" w:type="dxa"/>
            <w:vAlign w:val="bottom"/>
            <w:hideMark/>
          </w:tcPr>
          <w:p w14:paraId="204DE58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1 HDMI įėjimas ir 1 HDMI išėjimas, palaikantys ne mažesnę kaip 4K vaizdo signalo perdavimo raišką</w:t>
            </w:r>
          </w:p>
        </w:tc>
      </w:tr>
      <w:tr w:rsidR="001A208D" w:rsidRPr="00CB197F" w14:paraId="066C9027" w14:textId="77777777" w:rsidTr="1CB7730B">
        <w:trPr>
          <w:trHeight w:val="315"/>
        </w:trPr>
        <w:tc>
          <w:tcPr>
            <w:tcW w:w="3600" w:type="dxa"/>
            <w:noWrap/>
            <w:vAlign w:val="center"/>
            <w:hideMark/>
          </w:tcPr>
          <w:p w14:paraId="254E9790"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Garso klausymas</w:t>
            </w:r>
          </w:p>
        </w:tc>
        <w:tc>
          <w:tcPr>
            <w:tcW w:w="6029" w:type="dxa"/>
            <w:vAlign w:val="bottom"/>
            <w:hideMark/>
          </w:tcPr>
          <w:p w14:paraId="5319235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3,5 mm ausinių jungtis</w:t>
            </w:r>
          </w:p>
        </w:tc>
      </w:tr>
      <w:tr w:rsidR="001A208D" w:rsidRPr="00CB197F" w14:paraId="717EDF31" w14:textId="77777777" w:rsidTr="1CB7730B">
        <w:trPr>
          <w:trHeight w:val="585"/>
        </w:trPr>
        <w:tc>
          <w:tcPr>
            <w:tcW w:w="3600" w:type="dxa"/>
            <w:noWrap/>
            <w:vAlign w:val="center"/>
            <w:hideMark/>
          </w:tcPr>
          <w:p w14:paraId="0DE2E4B7"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Maitinimas</w:t>
            </w:r>
          </w:p>
        </w:tc>
        <w:tc>
          <w:tcPr>
            <w:tcW w:w="6029" w:type="dxa"/>
            <w:vAlign w:val="bottom"/>
            <w:hideMark/>
          </w:tcPr>
          <w:p w14:paraId="546CEAF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Galimybė maitinti monitorių naudojant keičiamos baterijos laikiklį, DC 12w bei USB-C arba lygiavertę išorinę maitinimo jungtį</w:t>
            </w:r>
          </w:p>
        </w:tc>
      </w:tr>
      <w:tr w:rsidR="001A208D" w:rsidRPr="00CB197F" w14:paraId="392CF84F" w14:textId="77777777" w:rsidTr="1CB7730B">
        <w:trPr>
          <w:trHeight w:val="315"/>
        </w:trPr>
        <w:tc>
          <w:tcPr>
            <w:tcW w:w="3600" w:type="dxa"/>
            <w:noWrap/>
            <w:vAlign w:val="center"/>
            <w:hideMark/>
          </w:tcPr>
          <w:p w14:paraId="2B45565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Svoris</w:t>
            </w:r>
          </w:p>
        </w:tc>
        <w:tc>
          <w:tcPr>
            <w:tcW w:w="6029" w:type="dxa"/>
            <w:vAlign w:val="bottom"/>
            <w:hideMark/>
          </w:tcPr>
          <w:p w14:paraId="1E0ECF21"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daugiau kaip 300 g (be akumuliatoriaus)</w:t>
            </w:r>
          </w:p>
        </w:tc>
      </w:tr>
      <w:tr w:rsidR="001A208D" w:rsidRPr="00CB197F" w14:paraId="74F09419" w14:textId="77777777" w:rsidTr="1CB7730B">
        <w:trPr>
          <w:trHeight w:val="585"/>
        </w:trPr>
        <w:tc>
          <w:tcPr>
            <w:tcW w:w="3600" w:type="dxa"/>
            <w:noWrap/>
            <w:vAlign w:val="center"/>
            <w:hideMark/>
          </w:tcPr>
          <w:p w14:paraId="0D3EC7F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Tvirtinimas</w:t>
            </w:r>
          </w:p>
        </w:tc>
        <w:tc>
          <w:tcPr>
            <w:tcW w:w="6029" w:type="dxa"/>
            <w:vAlign w:val="bottom"/>
            <w:hideMark/>
          </w:tcPr>
          <w:p w14:paraId="3C8928D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trys vienetai 1/4" sriegių monitoriaus tvirtinimui (monitoriaus korpuso šone, viršuje ir apačioje)</w:t>
            </w:r>
          </w:p>
        </w:tc>
      </w:tr>
      <w:tr w:rsidR="001A208D" w:rsidRPr="00CB197F" w14:paraId="505ADD83" w14:textId="77777777" w:rsidTr="1CB7730B">
        <w:trPr>
          <w:trHeight w:val="585"/>
        </w:trPr>
        <w:tc>
          <w:tcPr>
            <w:tcW w:w="3600" w:type="dxa"/>
            <w:noWrap/>
            <w:vAlign w:val="center"/>
            <w:hideMark/>
          </w:tcPr>
          <w:p w14:paraId="4C6E74A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Komplektacija</w:t>
            </w:r>
          </w:p>
        </w:tc>
        <w:tc>
          <w:tcPr>
            <w:tcW w:w="6029" w:type="dxa"/>
            <w:vAlign w:val="bottom"/>
            <w:hideMark/>
          </w:tcPr>
          <w:p w14:paraId="447ED26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Monitorius, apsauginis gaubtas nuo saulės, tvirtinimo laikiklis, hdmi - micro/mini hdmi laidas</w:t>
            </w:r>
          </w:p>
        </w:tc>
      </w:tr>
      <w:tr w:rsidR="001A208D" w:rsidRPr="00CB197F" w14:paraId="66CE24D4" w14:textId="77777777" w:rsidTr="1CB7730B">
        <w:trPr>
          <w:trHeight w:val="315"/>
        </w:trPr>
        <w:tc>
          <w:tcPr>
            <w:tcW w:w="3600" w:type="dxa"/>
            <w:noWrap/>
            <w:vAlign w:val="center"/>
            <w:hideMark/>
          </w:tcPr>
          <w:p w14:paraId="48F0BC7C"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bottom"/>
            <w:hideMark/>
          </w:tcPr>
          <w:p w14:paraId="567BCF5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2AEEE2C2" w14:textId="77777777" w:rsidTr="1CB7730B">
        <w:trPr>
          <w:trHeight w:val="363"/>
        </w:trPr>
        <w:tc>
          <w:tcPr>
            <w:tcW w:w="3600" w:type="dxa"/>
            <w:vAlign w:val="center"/>
            <w:hideMark/>
          </w:tcPr>
          <w:p w14:paraId="0D67CC42"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Monitoriaus baterija</w:t>
            </w:r>
          </w:p>
        </w:tc>
        <w:tc>
          <w:tcPr>
            <w:tcW w:w="6029" w:type="dxa"/>
            <w:vAlign w:val="center"/>
            <w:hideMark/>
          </w:tcPr>
          <w:p w14:paraId="6213C163"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18 vnt.</w:t>
            </w:r>
          </w:p>
        </w:tc>
      </w:tr>
      <w:tr w:rsidR="001A208D" w:rsidRPr="00CB197F" w14:paraId="78F9F708" w14:textId="77777777" w:rsidTr="1CB7730B">
        <w:trPr>
          <w:trHeight w:val="534"/>
        </w:trPr>
        <w:tc>
          <w:tcPr>
            <w:tcW w:w="3600" w:type="dxa"/>
            <w:noWrap/>
            <w:vAlign w:val="center"/>
            <w:hideMark/>
          </w:tcPr>
          <w:p w14:paraId="297E069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029" w:type="dxa"/>
            <w:vAlign w:val="bottom"/>
            <w:hideMark/>
          </w:tcPr>
          <w:p w14:paraId="62D0A29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Įkraunamas ličio jonų (Li-Ion) akumuliatorius, skirtas išoriniams vaizdo monitoriams, LED šviestuvams ir kitai profesionaliai vaizdo įrangai</w:t>
            </w:r>
          </w:p>
        </w:tc>
      </w:tr>
      <w:tr w:rsidR="001A208D" w:rsidRPr="00CB197F" w14:paraId="5152559E" w14:textId="77777777" w:rsidTr="1CB7730B">
        <w:trPr>
          <w:trHeight w:val="315"/>
        </w:trPr>
        <w:tc>
          <w:tcPr>
            <w:tcW w:w="3600" w:type="dxa"/>
            <w:noWrap/>
            <w:vAlign w:val="center"/>
            <w:hideMark/>
          </w:tcPr>
          <w:p w14:paraId="2886E3F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Tipas</w:t>
            </w:r>
          </w:p>
        </w:tc>
        <w:tc>
          <w:tcPr>
            <w:tcW w:w="6029" w:type="dxa"/>
            <w:vAlign w:val="bottom"/>
            <w:hideMark/>
          </w:tcPr>
          <w:p w14:paraId="59E56B4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Sony NP-F750 tipo arba lygiavertis</w:t>
            </w:r>
          </w:p>
        </w:tc>
      </w:tr>
      <w:tr w:rsidR="001A208D" w:rsidRPr="00CB197F" w14:paraId="3E3DAC8F" w14:textId="77777777" w:rsidTr="1CB7730B">
        <w:trPr>
          <w:trHeight w:val="315"/>
        </w:trPr>
        <w:tc>
          <w:tcPr>
            <w:tcW w:w="3600" w:type="dxa"/>
            <w:noWrap/>
            <w:vAlign w:val="center"/>
            <w:hideMark/>
          </w:tcPr>
          <w:p w14:paraId="5EAB76C6"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Nominali įtampa</w:t>
            </w:r>
          </w:p>
        </w:tc>
        <w:tc>
          <w:tcPr>
            <w:tcW w:w="6029" w:type="dxa"/>
            <w:vAlign w:val="bottom"/>
            <w:hideMark/>
          </w:tcPr>
          <w:p w14:paraId="72F864B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7,2-7,4 V</w:t>
            </w:r>
          </w:p>
        </w:tc>
      </w:tr>
      <w:tr w:rsidR="001A208D" w:rsidRPr="00CB197F" w14:paraId="04D35F39" w14:textId="77777777" w:rsidTr="1CB7730B">
        <w:trPr>
          <w:trHeight w:val="315"/>
        </w:trPr>
        <w:tc>
          <w:tcPr>
            <w:tcW w:w="3600" w:type="dxa"/>
            <w:noWrap/>
            <w:vAlign w:val="center"/>
            <w:hideMark/>
          </w:tcPr>
          <w:p w14:paraId="5F11B43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Talpa</w:t>
            </w:r>
          </w:p>
        </w:tc>
        <w:tc>
          <w:tcPr>
            <w:tcW w:w="6029" w:type="dxa"/>
            <w:vAlign w:val="bottom"/>
            <w:hideMark/>
          </w:tcPr>
          <w:p w14:paraId="453B08F4"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mažesnė kaip 4500 mAh</w:t>
            </w:r>
          </w:p>
        </w:tc>
      </w:tr>
      <w:tr w:rsidR="001A208D" w:rsidRPr="00CB197F" w14:paraId="76CC3278" w14:textId="77777777" w:rsidTr="1CB7730B">
        <w:trPr>
          <w:trHeight w:val="315"/>
        </w:trPr>
        <w:tc>
          <w:tcPr>
            <w:tcW w:w="3600" w:type="dxa"/>
            <w:noWrap/>
            <w:vAlign w:val="center"/>
            <w:hideMark/>
          </w:tcPr>
          <w:p w14:paraId="3BF8B45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Energijos talpa</w:t>
            </w:r>
          </w:p>
        </w:tc>
        <w:tc>
          <w:tcPr>
            <w:tcW w:w="6029" w:type="dxa"/>
            <w:vAlign w:val="bottom"/>
            <w:hideMark/>
          </w:tcPr>
          <w:p w14:paraId="4F2C6FD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mažesnė kaip 32 Wh</w:t>
            </w:r>
          </w:p>
        </w:tc>
      </w:tr>
      <w:tr w:rsidR="001A208D" w:rsidRPr="00CB197F" w14:paraId="712B8062" w14:textId="77777777" w:rsidTr="1CB7730B">
        <w:trPr>
          <w:trHeight w:val="315"/>
        </w:trPr>
        <w:tc>
          <w:tcPr>
            <w:tcW w:w="3600" w:type="dxa"/>
            <w:noWrap/>
            <w:vAlign w:val="center"/>
            <w:hideMark/>
          </w:tcPr>
          <w:p w14:paraId="12B926D9"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Suderinamumas</w:t>
            </w:r>
          </w:p>
        </w:tc>
        <w:tc>
          <w:tcPr>
            <w:tcW w:w="6029" w:type="dxa"/>
            <w:vAlign w:val="bottom"/>
            <w:hideMark/>
          </w:tcPr>
          <w:p w14:paraId="6414130B"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būti suderinamas su Sony NP-F750 tipo maitinimo lizdais</w:t>
            </w:r>
          </w:p>
        </w:tc>
      </w:tr>
      <w:tr w:rsidR="001A208D" w:rsidRPr="00CB197F" w14:paraId="236922CC" w14:textId="77777777" w:rsidTr="1CB7730B">
        <w:trPr>
          <w:trHeight w:val="585"/>
        </w:trPr>
        <w:tc>
          <w:tcPr>
            <w:tcW w:w="3600" w:type="dxa"/>
            <w:noWrap/>
            <w:vAlign w:val="center"/>
            <w:hideMark/>
          </w:tcPr>
          <w:p w14:paraId="2CE9255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Apsauga</w:t>
            </w:r>
          </w:p>
        </w:tc>
        <w:tc>
          <w:tcPr>
            <w:tcW w:w="6029" w:type="dxa"/>
            <w:vAlign w:val="bottom"/>
            <w:hideMark/>
          </w:tcPr>
          <w:p w14:paraId="074955B1"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Integruota apsauga nuo perkrovimo, per didelės įtampos, per didelės srovės, trumpojo jungimo bei perkaitimo</w:t>
            </w:r>
          </w:p>
        </w:tc>
      </w:tr>
      <w:tr w:rsidR="001A208D" w:rsidRPr="00CB197F" w14:paraId="6B10BF2E" w14:textId="77777777" w:rsidTr="1CB7730B">
        <w:trPr>
          <w:trHeight w:val="315"/>
        </w:trPr>
        <w:tc>
          <w:tcPr>
            <w:tcW w:w="3600" w:type="dxa"/>
            <w:noWrap/>
            <w:vAlign w:val="center"/>
            <w:hideMark/>
          </w:tcPr>
          <w:p w14:paraId="1368A821"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Komplektacija</w:t>
            </w:r>
          </w:p>
        </w:tc>
        <w:tc>
          <w:tcPr>
            <w:tcW w:w="6029" w:type="dxa"/>
            <w:vAlign w:val="bottom"/>
            <w:hideMark/>
          </w:tcPr>
          <w:p w14:paraId="3106C06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Akumuliatorius</w:t>
            </w:r>
          </w:p>
        </w:tc>
      </w:tr>
      <w:tr w:rsidR="001A208D" w:rsidRPr="00CB197F" w14:paraId="75ED6605" w14:textId="77777777" w:rsidTr="1CB7730B">
        <w:trPr>
          <w:trHeight w:val="315"/>
        </w:trPr>
        <w:tc>
          <w:tcPr>
            <w:tcW w:w="3600" w:type="dxa"/>
            <w:noWrap/>
            <w:vAlign w:val="center"/>
            <w:hideMark/>
          </w:tcPr>
          <w:p w14:paraId="7C8340A4"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bottom"/>
            <w:hideMark/>
          </w:tcPr>
          <w:p w14:paraId="5253DA60"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r w:rsidR="001A208D" w:rsidRPr="00CB197F" w14:paraId="7895C564" w14:textId="77777777" w:rsidTr="1CB7730B">
        <w:trPr>
          <w:trHeight w:val="413"/>
        </w:trPr>
        <w:tc>
          <w:tcPr>
            <w:tcW w:w="3600" w:type="dxa"/>
            <w:vAlign w:val="center"/>
            <w:hideMark/>
          </w:tcPr>
          <w:p w14:paraId="2F6FC328"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Baterijos įkroviklis</w:t>
            </w:r>
          </w:p>
        </w:tc>
        <w:tc>
          <w:tcPr>
            <w:tcW w:w="6029" w:type="dxa"/>
            <w:vAlign w:val="center"/>
            <w:hideMark/>
          </w:tcPr>
          <w:p w14:paraId="6D9E9A63" w14:textId="77777777" w:rsidR="001A208D" w:rsidRPr="00CB197F" w:rsidRDefault="001A208D" w:rsidP="00BC0842">
            <w:pPr>
              <w:rPr>
                <w:rFonts w:ascii="Arial" w:hAnsi="Arial" w:cs="Arial"/>
                <w:b/>
                <w:bCs/>
                <w:color w:val="000000"/>
                <w:sz w:val="22"/>
                <w:szCs w:val="22"/>
                <w:lang w:val="lt-LT"/>
              </w:rPr>
            </w:pPr>
            <w:r w:rsidRPr="00CB197F">
              <w:rPr>
                <w:rFonts w:ascii="Arial" w:hAnsi="Arial" w:cs="Arial"/>
                <w:b/>
                <w:bCs/>
                <w:color w:val="000000"/>
                <w:sz w:val="22"/>
                <w:szCs w:val="22"/>
                <w:lang w:val="lt-LT"/>
              </w:rPr>
              <w:t>9 vnt.</w:t>
            </w:r>
          </w:p>
        </w:tc>
      </w:tr>
      <w:tr w:rsidR="001A208D" w:rsidRPr="00CB197F" w14:paraId="1774D898" w14:textId="77777777" w:rsidTr="1CB7730B">
        <w:trPr>
          <w:trHeight w:val="315"/>
        </w:trPr>
        <w:tc>
          <w:tcPr>
            <w:tcW w:w="3600" w:type="dxa"/>
            <w:noWrap/>
            <w:vAlign w:val="center"/>
            <w:hideMark/>
          </w:tcPr>
          <w:p w14:paraId="24C2903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Aprašymas</w:t>
            </w:r>
          </w:p>
        </w:tc>
        <w:tc>
          <w:tcPr>
            <w:tcW w:w="6029" w:type="dxa"/>
            <w:vAlign w:val="bottom"/>
            <w:hideMark/>
          </w:tcPr>
          <w:p w14:paraId="5723E77F"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Dviejų lizdų įkroviklis, skirtas Sony NP-F tipo ličio jonų akumuliatoriams</w:t>
            </w:r>
          </w:p>
        </w:tc>
      </w:tr>
      <w:tr w:rsidR="001A208D" w:rsidRPr="00CB197F" w14:paraId="34DB1BEA" w14:textId="77777777" w:rsidTr="1CB7730B">
        <w:trPr>
          <w:trHeight w:val="585"/>
        </w:trPr>
        <w:tc>
          <w:tcPr>
            <w:tcW w:w="3600" w:type="dxa"/>
            <w:noWrap/>
            <w:vAlign w:val="center"/>
            <w:hideMark/>
          </w:tcPr>
          <w:p w14:paraId="78A5F072"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Suderinamumas</w:t>
            </w:r>
          </w:p>
        </w:tc>
        <w:tc>
          <w:tcPr>
            <w:tcW w:w="6029" w:type="dxa"/>
            <w:vAlign w:val="bottom"/>
            <w:hideMark/>
          </w:tcPr>
          <w:p w14:paraId="11062C38"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būti suderinamas su Sony NP-F750 tipo akumuliatoriais ir kitais NP-F serijos akumuliatoriais</w:t>
            </w:r>
          </w:p>
        </w:tc>
      </w:tr>
      <w:tr w:rsidR="001A208D" w:rsidRPr="00CB197F" w14:paraId="1838849A" w14:textId="77777777" w:rsidTr="1CB7730B">
        <w:trPr>
          <w:trHeight w:val="315"/>
        </w:trPr>
        <w:tc>
          <w:tcPr>
            <w:tcW w:w="3600" w:type="dxa"/>
            <w:noWrap/>
            <w:vAlign w:val="center"/>
            <w:hideMark/>
          </w:tcPr>
          <w:p w14:paraId="54CAA2F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Įkrovimo lizdai</w:t>
            </w:r>
          </w:p>
        </w:tc>
        <w:tc>
          <w:tcPr>
            <w:tcW w:w="6029" w:type="dxa"/>
            <w:vAlign w:val="bottom"/>
            <w:hideMark/>
          </w:tcPr>
          <w:p w14:paraId="7CDBD2F2"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mažiau kaip 2 nepriklausomi įkrovimo lizdai</w:t>
            </w:r>
          </w:p>
        </w:tc>
      </w:tr>
      <w:tr w:rsidR="001A208D" w:rsidRPr="00CB197F" w14:paraId="662DA86F" w14:textId="77777777" w:rsidTr="1CB7730B">
        <w:trPr>
          <w:trHeight w:val="705"/>
        </w:trPr>
        <w:tc>
          <w:tcPr>
            <w:tcW w:w="3600" w:type="dxa"/>
            <w:noWrap/>
            <w:vAlign w:val="center"/>
            <w:hideMark/>
          </w:tcPr>
          <w:p w14:paraId="4B43D6FF"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Maitinimas</w:t>
            </w:r>
          </w:p>
        </w:tc>
        <w:tc>
          <w:tcPr>
            <w:tcW w:w="6029" w:type="dxa"/>
            <w:vAlign w:val="bottom"/>
            <w:hideMark/>
          </w:tcPr>
          <w:p w14:paraId="049BC051"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USB Type-C jungtis, palaikanti ne mažesnę kaip 5 V / 2,4 A bei 9 V / 2 A maitinimo įvestį</w:t>
            </w:r>
          </w:p>
        </w:tc>
      </w:tr>
      <w:tr w:rsidR="001A208D" w:rsidRPr="00CB197F" w14:paraId="2B1BF590" w14:textId="77777777" w:rsidTr="1CB7730B">
        <w:trPr>
          <w:trHeight w:val="870"/>
        </w:trPr>
        <w:tc>
          <w:tcPr>
            <w:tcW w:w="3600" w:type="dxa"/>
            <w:noWrap/>
            <w:vAlign w:val="center"/>
            <w:hideMark/>
          </w:tcPr>
          <w:p w14:paraId="00A38F55"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Įkrovimo srovė</w:t>
            </w:r>
          </w:p>
        </w:tc>
        <w:tc>
          <w:tcPr>
            <w:tcW w:w="6029" w:type="dxa"/>
            <w:vAlign w:val="bottom"/>
            <w:hideMark/>
          </w:tcPr>
          <w:p w14:paraId="1DBE5DAA"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mažesnė kaip 1000 mA vienam akumuliatoriui įkraunant du akumuliatorius vienu metu ir ne mažesnė kaip 1500 mA įkraunant vieną akumuliatorių</w:t>
            </w:r>
          </w:p>
        </w:tc>
      </w:tr>
      <w:tr w:rsidR="001A208D" w:rsidRPr="00CB197F" w14:paraId="4B159720" w14:textId="77777777" w:rsidTr="1CB7730B">
        <w:trPr>
          <w:trHeight w:val="585"/>
        </w:trPr>
        <w:tc>
          <w:tcPr>
            <w:tcW w:w="3600" w:type="dxa"/>
            <w:noWrap/>
            <w:vAlign w:val="center"/>
            <w:hideMark/>
          </w:tcPr>
          <w:p w14:paraId="6AA85A22"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lastRenderedPageBreak/>
              <w:t>Greitasis įkrovimas</w:t>
            </w:r>
          </w:p>
        </w:tc>
        <w:tc>
          <w:tcPr>
            <w:tcW w:w="6029" w:type="dxa"/>
            <w:vAlign w:val="bottom"/>
            <w:hideMark/>
          </w:tcPr>
          <w:p w14:paraId="5796B11D"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Turi palaikyti ne mažesnę kaip 18 W maitinimo galią per USB Type-C (Quick Charge arba lygiavertę technologiją)</w:t>
            </w:r>
          </w:p>
        </w:tc>
      </w:tr>
      <w:tr w:rsidR="001A208D" w:rsidRPr="00CB197F" w14:paraId="2ABB08C1" w14:textId="77777777" w:rsidTr="1CB7730B">
        <w:trPr>
          <w:trHeight w:val="585"/>
        </w:trPr>
        <w:tc>
          <w:tcPr>
            <w:tcW w:w="3600" w:type="dxa"/>
            <w:noWrap/>
            <w:vAlign w:val="center"/>
            <w:hideMark/>
          </w:tcPr>
          <w:p w14:paraId="16538E8E"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Indikacija</w:t>
            </w:r>
          </w:p>
        </w:tc>
        <w:tc>
          <w:tcPr>
            <w:tcW w:w="6029" w:type="dxa"/>
            <w:vAlign w:val="bottom"/>
            <w:hideMark/>
          </w:tcPr>
          <w:p w14:paraId="1E908E97"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Integruotas ekranas arba indikatorius, rodantis kiekvieno akumuliatoriaus įkrovimo būseną</w:t>
            </w:r>
          </w:p>
        </w:tc>
      </w:tr>
      <w:tr w:rsidR="001A208D" w:rsidRPr="00CB197F" w14:paraId="0DFC6996" w14:textId="77777777" w:rsidTr="1CB7730B">
        <w:trPr>
          <w:trHeight w:val="585"/>
        </w:trPr>
        <w:tc>
          <w:tcPr>
            <w:tcW w:w="3600" w:type="dxa"/>
            <w:noWrap/>
            <w:vAlign w:val="center"/>
            <w:hideMark/>
          </w:tcPr>
          <w:p w14:paraId="644B9C0B"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Apsauga</w:t>
            </w:r>
          </w:p>
        </w:tc>
        <w:tc>
          <w:tcPr>
            <w:tcW w:w="6029" w:type="dxa"/>
            <w:vAlign w:val="bottom"/>
            <w:hideMark/>
          </w:tcPr>
          <w:p w14:paraId="43AE3A39"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Integruota apsauga nuo perkrovimo, perkaitimo, trumpojo jungimo ir netinkamos įtampos</w:t>
            </w:r>
          </w:p>
        </w:tc>
      </w:tr>
      <w:tr w:rsidR="001A208D" w:rsidRPr="00CB197F" w14:paraId="638AB941" w14:textId="77777777" w:rsidTr="1CB7730B">
        <w:trPr>
          <w:trHeight w:val="315"/>
        </w:trPr>
        <w:tc>
          <w:tcPr>
            <w:tcW w:w="3600" w:type="dxa"/>
            <w:noWrap/>
            <w:vAlign w:val="center"/>
            <w:hideMark/>
          </w:tcPr>
          <w:p w14:paraId="276B60E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Komplektacija</w:t>
            </w:r>
          </w:p>
        </w:tc>
        <w:tc>
          <w:tcPr>
            <w:tcW w:w="6029" w:type="dxa"/>
            <w:vAlign w:val="bottom"/>
            <w:hideMark/>
          </w:tcPr>
          <w:p w14:paraId="5D716DB6"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Įkroviklis ir USB-A -USB Type-C maitinimo laidas</w:t>
            </w:r>
          </w:p>
        </w:tc>
      </w:tr>
      <w:tr w:rsidR="001A208D" w:rsidRPr="00CB197F" w14:paraId="23828133" w14:textId="77777777" w:rsidTr="1CB7730B">
        <w:trPr>
          <w:trHeight w:val="315"/>
        </w:trPr>
        <w:tc>
          <w:tcPr>
            <w:tcW w:w="3600" w:type="dxa"/>
            <w:noWrap/>
            <w:vAlign w:val="center"/>
            <w:hideMark/>
          </w:tcPr>
          <w:p w14:paraId="5BF1E028" w14:textId="77777777" w:rsidR="001A208D" w:rsidRPr="00CB197F" w:rsidRDefault="001A208D" w:rsidP="00BC0842">
            <w:pPr>
              <w:jc w:val="right"/>
              <w:rPr>
                <w:rFonts w:ascii="Arial" w:hAnsi="Arial" w:cs="Arial"/>
                <w:color w:val="000000"/>
                <w:sz w:val="22"/>
                <w:szCs w:val="22"/>
                <w:lang w:val="lt-LT"/>
              </w:rPr>
            </w:pPr>
            <w:r w:rsidRPr="00CB197F">
              <w:rPr>
                <w:rFonts w:ascii="Arial" w:hAnsi="Arial" w:cs="Arial"/>
                <w:color w:val="000000"/>
                <w:sz w:val="22"/>
                <w:szCs w:val="22"/>
                <w:lang w:val="lt-LT"/>
              </w:rPr>
              <w:t>Garantija</w:t>
            </w:r>
          </w:p>
        </w:tc>
        <w:tc>
          <w:tcPr>
            <w:tcW w:w="6029" w:type="dxa"/>
            <w:vAlign w:val="bottom"/>
            <w:hideMark/>
          </w:tcPr>
          <w:p w14:paraId="69314DCC" w14:textId="77777777" w:rsidR="001A208D" w:rsidRPr="00CB197F" w:rsidRDefault="001A208D" w:rsidP="00BC0842">
            <w:pPr>
              <w:rPr>
                <w:rFonts w:ascii="Arial" w:hAnsi="Arial" w:cs="Arial"/>
                <w:color w:val="000000"/>
                <w:sz w:val="22"/>
                <w:szCs w:val="22"/>
                <w:lang w:val="lt-LT"/>
              </w:rPr>
            </w:pPr>
            <w:r w:rsidRPr="00CB197F">
              <w:rPr>
                <w:rFonts w:ascii="Arial" w:hAnsi="Arial" w:cs="Arial"/>
                <w:color w:val="000000"/>
                <w:sz w:val="22"/>
                <w:szCs w:val="22"/>
                <w:lang w:val="lt-LT"/>
              </w:rPr>
              <w:t>Ne trumpesnė kaip 24 mėn</w:t>
            </w:r>
          </w:p>
        </w:tc>
      </w:tr>
    </w:tbl>
    <w:p w14:paraId="214CDE7A" w14:textId="77777777" w:rsidR="00E17AF6" w:rsidRPr="00CB197F" w:rsidRDefault="00E17AF6" w:rsidP="00E17AF6">
      <w:pPr>
        <w:contextualSpacing/>
        <w:jc w:val="both"/>
        <w:rPr>
          <w:rFonts w:ascii="Arial" w:hAnsi="Arial" w:cs="Arial"/>
          <w:bCs/>
          <w:sz w:val="22"/>
          <w:szCs w:val="22"/>
          <w:lang w:val="lt-LT"/>
        </w:rPr>
      </w:pPr>
    </w:p>
    <w:p w14:paraId="7823E4D3" w14:textId="0BBAE3AC" w:rsidR="00E17AF6" w:rsidRPr="00CB197F" w:rsidRDefault="00E17AF6" w:rsidP="00E17AF6">
      <w:pPr>
        <w:pStyle w:val="ListParagraph"/>
        <w:numPr>
          <w:ilvl w:val="0"/>
          <w:numId w:val="3"/>
        </w:numPr>
        <w:contextualSpacing/>
        <w:jc w:val="both"/>
        <w:rPr>
          <w:rFonts w:ascii="Arial" w:hAnsi="Arial" w:cs="Arial"/>
          <w:b/>
          <w:bCs/>
          <w:sz w:val="22"/>
          <w:szCs w:val="22"/>
          <w:lang w:val="lt-LT"/>
        </w:rPr>
      </w:pPr>
      <w:r w:rsidRPr="00CB197F">
        <w:rPr>
          <w:rFonts w:ascii="Arial" w:hAnsi="Arial" w:cs="Arial"/>
          <w:b/>
          <w:bCs/>
          <w:sz w:val="22"/>
          <w:szCs w:val="22"/>
          <w:lang w:val="lt-LT"/>
        </w:rPr>
        <w:t>Aplinkos apsaugos reikalavimai:</w:t>
      </w:r>
    </w:p>
    <w:p w14:paraId="712637CD" w14:textId="74B5E800" w:rsidR="00E17AF6" w:rsidRPr="00DE7894" w:rsidRDefault="00DE7894" w:rsidP="00DE7894">
      <w:pPr>
        <w:ind w:firstLine="720"/>
        <w:contextualSpacing/>
        <w:jc w:val="both"/>
        <w:rPr>
          <w:rFonts w:ascii="Arial" w:hAnsi="Arial" w:cs="Arial"/>
          <w:sz w:val="22"/>
          <w:szCs w:val="22"/>
          <w:lang w:val="lt-LT"/>
        </w:rPr>
      </w:pPr>
      <w:r>
        <w:rPr>
          <w:rFonts w:ascii="Arial" w:hAnsi="Arial" w:cs="Arial"/>
          <w:bCs/>
          <w:sz w:val="22"/>
          <w:szCs w:val="22"/>
          <w:lang w:val="lt-LT"/>
        </w:rPr>
        <w:t xml:space="preserve">12. </w:t>
      </w:r>
      <w:r w:rsidR="00E17AF6" w:rsidRPr="00DE7894">
        <w:rPr>
          <w:rFonts w:ascii="Arial" w:hAnsi="Arial" w:cs="Arial"/>
          <w:bCs/>
          <w:sz w:val="22"/>
          <w:szCs w:val="22"/>
          <w:lang w:val="lt-LT"/>
        </w:rPr>
        <w:t xml:space="preserve">Prekės turi atitikti aplinkos apsaugos kriterijus, nustatytus </w:t>
      </w:r>
      <w:r w:rsidR="00F03224" w:rsidRPr="00DE7894">
        <w:rPr>
          <w:rFonts w:ascii="Arial" w:hAnsi="Arial" w:cs="Arial"/>
          <w:bCs/>
          <w:sz w:val="22"/>
          <w:szCs w:val="22"/>
          <w:lang w:val="lt-LT"/>
        </w:rPr>
        <w:t>Aplinkos apsaugos kriterijų taikymo, vykdant žaliuosius pirkimus, tvarkos apraš</w:t>
      </w:r>
      <w:r w:rsidR="00110A5D" w:rsidRPr="00DE7894">
        <w:rPr>
          <w:rFonts w:ascii="Arial" w:hAnsi="Arial" w:cs="Arial"/>
          <w:bCs/>
          <w:sz w:val="22"/>
          <w:szCs w:val="22"/>
          <w:lang w:val="lt-LT"/>
        </w:rPr>
        <w:t>e</w:t>
      </w:r>
      <w:r w:rsidR="00E17AF6" w:rsidRPr="00DE7894">
        <w:rPr>
          <w:rFonts w:ascii="Arial" w:hAnsi="Arial" w:cs="Arial"/>
          <w:bCs/>
          <w:sz w:val="22"/>
          <w:szCs w:val="22"/>
          <w:lang w:val="lt-LT"/>
        </w:rPr>
        <w:t>, o kartu su pasiūlymu pateikiami žemiau nurodyti atitikimą aplinkos apsaugos kriterijams pagrindžiantys dokumentai:</w:t>
      </w:r>
    </w:p>
    <w:p w14:paraId="6237AC1B" w14:textId="77777777" w:rsidR="00E17AF6" w:rsidRPr="00CB197F" w:rsidRDefault="00E17AF6" w:rsidP="00E17AF6">
      <w:pPr>
        <w:rPr>
          <w:rFonts w:ascii="Arial" w:hAnsi="Arial" w:cs="Arial"/>
          <w:b/>
          <w:bCs/>
          <w:sz w:val="22"/>
          <w:szCs w:val="22"/>
          <w:lang w:val="lt-LT"/>
        </w:rPr>
      </w:pPr>
    </w:p>
    <w:p w14:paraId="0CD272BC" w14:textId="43DEE003" w:rsidR="00E17AF6" w:rsidRPr="00CB197F" w:rsidRDefault="005D24CB" w:rsidP="00E17AF6">
      <w:pPr>
        <w:jc w:val="right"/>
        <w:rPr>
          <w:rFonts w:ascii="Arial" w:hAnsi="Arial" w:cs="Arial"/>
          <w:sz w:val="22"/>
          <w:szCs w:val="22"/>
          <w:lang w:val="lt-LT"/>
        </w:rPr>
      </w:pPr>
      <w:r w:rsidRPr="00CB197F">
        <w:rPr>
          <w:rFonts w:ascii="Arial" w:hAnsi="Arial" w:cs="Arial"/>
          <w:sz w:val="22"/>
          <w:szCs w:val="22"/>
          <w:lang w:val="lt-LT"/>
        </w:rPr>
        <w:t>3</w:t>
      </w:r>
      <w:r w:rsidR="00E17AF6" w:rsidRPr="00CB197F">
        <w:rPr>
          <w:rFonts w:ascii="Arial" w:hAnsi="Arial" w:cs="Arial"/>
          <w:sz w:val="22"/>
          <w:szCs w:val="22"/>
          <w:lang w:val="lt-LT"/>
        </w:rPr>
        <w:t xml:space="preserve"> lentelė</w:t>
      </w:r>
    </w:p>
    <w:tbl>
      <w:tblPr>
        <w:tblStyle w:val="TableGrid"/>
        <w:tblW w:w="5000" w:type="pct"/>
        <w:jc w:val="center"/>
        <w:tblLook w:val="04A0" w:firstRow="1" w:lastRow="0" w:firstColumn="1" w:lastColumn="0" w:noHBand="0" w:noVBand="1"/>
      </w:tblPr>
      <w:tblGrid>
        <w:gridCol w:w="719"/>
        <w:gridCol w:w="3384"/>
        <w:gridCol w:w="2832"/>
        <w:gridCol w:w="2693"/>
      </w:tblGrid>
      <w:tr w:rsidR="00E17AF6" w:rsidRPr="00CB197F" w14:paraId="3D771680" w14:textId="77777777" w:rsidTr="00C73F0D">
        <w:trPr>
          <w:jc w:val="center"/>
        </w:trPr>
        <w:tc>
          <w:tcPr>
            <w:tcW w:w="719" w:type="dxa"/>
            <w:tcBorders>
              <w:top w:val="single" w:sz="4" w:space="0" w:color="auto"/>
              <w:left w:val="single" w:sz="4" w:space="0" w:color="auto"/>
              <w:bottom w:val="single" w:sz="4" w:space="0" w:color="auto"/>
              <w:right w:val="single" w:sz="4" w:space="0" w:color="auto"/>
            </w:tcBorders>
            <w:vAlign w:val="center"/>
          </w:tcPr>
          <w:p w14:paraId="0088517F" w14:textId="77777777" w:rsidR="00E17AF6" w:rsidRPr="00CB197F" w:rsidRDefault="00E17AF6" w:rsidP="00C73F0D">
            <w:pPr>
              <w:pStyle w:val="NormalWeb"/>
              <w:spacing w:before="0" w:beforeAutospacing="0" w:after="0" w:afterAutospacing="0" w:line="240" w:lineRule="atLeast"/>
              <w:jc w:val="center"/>
              <w:rPr>
                <w:rFonts w:ascii="Arial" w:hAnsi="Arial" w:cs="Arial"/>
                <w:sz w:val="22"/>
                <w:szCs w:val="22"/>
                <w:lang w:val="lt-LT"/>
              </w:rPr>
            </w:pPr>
            <w:r w:rsidRPr="00CB197F">
              <w:rPr>
                <w:rFonts w:ascii="Arial" w:hAnsi="Arial" w:cs="Arial"/>
                <w:b/>
                <w:bCs/>
                <w:sz w:val="22"/>
                <w:szCs w:val="22"/>
                <w:lang w:val="lt-LT"/>
              </w:rPr>
              <w:t>Eil. Nr.</w:t>
            </w:r>
          </w:p>
        </w:tc>
        <w:tc>
          <w:tcPr>
            <w:tcW w:w="3384" w:type="dxa"/>
            <w:tcBorders>
              <w:top w:val="single" w:sz="4" w:space="0" w:color="auto"/>
              <w:left w:val="single" w:sz="4" w:space="0" w:color="auto"/>
              <w:bottom w:val="single" w:sz="4" w:space="0" w:color="auto"/>
              <w:right w:val="single" w:sz="4" w:space="0" w:color="auto"/>
            </w:tcBorders>
            <w:vAlign w:val="center"/>
          </w:tcPr>
          <w:p w14:paraId="08AB1549" w14:textId="77777777" w:rsidR="00E17AF6" w:rsidRPr="00CB197F" w:rsidRDefault="00E17AF6" w:rsidP="00C73F0D">
            <w:pPr>
              <w:pStyle w:val="NormalWeb"/>
              <w:spacing w:before="60" w:beforeAutospacing="0" w:after="60" w:afterAutospacing="0" w:line="240" w:lineRule="atLeast"/>
              <w:jc w:val="center"/>
              <w:rPr>
                <w:rFonts w:ascii="Arial" w:hAnsi="Arial" w:cs="Arial"/>
                <w:sz w:val="22"/>
                <w:szCs w:val="22"/>
                <w:lang w:val="lt-LT"/>
              </w:rPr>
            </w:pPr>
            <w:r w:rsidRPr="00CB197F">
              <w:rPr>
                <w:rFonts w:ascii="Arial" w:hAnsi="Arial" w:cs="Arial"/>
                <w:b/>
                <w:bCs/>
                <w:sz w:val="22"/>
                <w:szCs w:val="22"/>
                <w:lang w:val="lt-LT"/>
              </w:rPr>
              <w:t>Aplinkos apsaugos reikalavimas</w:t>
            </w:r>
          </w:p>
        </w:tc>
        <w:tc>
          <w:tcPr>
            <w:tcW w:w="2832" w:type="dxa"/>
            <w:tcBorders>
              <w:top w:val="single" w:sz="4" w:space="0" w:color="auto"/>
              <w:left w:val="single" w:sz="4" w:space="0" w:color="auto"/>
              <w:bottom w:val="single" w:sz="4" w:space="0" w:color="auto"/>
              <w:right w:val="single" w:sz="4" w:space="0" w:color="auto"/>
            </w:tcBorders>
          </w:tcPr>
          <w:p w14:paraId="265C4213" w14:textId="77777777" w:rsidR="00E17AF6" w:rsidRPr="00CB197F" w:rsidRDefault="00E17AF6" w:rsidP="00C73F0D">
            <w:pPr>
              <w:pStyle w:val="NormalWeb"/>
              <w:tabs>
                <w:tab w:val="left" w:pos="188"/>
              </w:tabs>
              <w:spacing w:line="240" w:lineRule="atLeast"/>
              <w:jc w:val="center"/>
              <w:rPr>
                <w:rFonts w:ascii="Arial" w:hAnsi="Arial" w:cs="Arial"/>
                <w:sz w:val="22"/>
                <w:szCs w:val="22"/>
                <w:lang w:val="lt-LT"/>
              </w:rPr>
            </w:pPr>
            <w:r w:rsidRPr="00CB197F">
              <w:rPr>
                <w:rFonts w:ascii="Arial" w:hAnsi="Arial" w:cs="Arial"/>
                <w:b/>
                <w:bCs/>
                <w:sz w:val="22"/>
                <w:szCs w:val="22"/>
                <w:lang w:val="lt-LT"/>
              </w:rPr>
              <w:t>Techninės specifikacijos punktai, kuriems taikomi aplinkos apsaugos reikalavimai</w:t>
            </w:r>
          </w:p>
        </w:tc>
        <w:tc>
          <w:tcPr>
            <w:tcW w:w="2693" w:type="dxa"/>
            <w:tcBorders>
              <w:top w:val="single" w:sz="4" w:space="0" w:color="auto"/>
              <w:left w:val="single" w:sz="4" w:space="0" w:color="auto"/>
              <w:bottom w:val="single" w:sz="4" w:space="0" w:color="auto"/>
              <w:right w:val="single" w:sz="4" w:space="0" w:color="auto"/>
            </w:tcBorders>
            <w:vAlign w:val="center"/>
          </w:tcPr>
          <w:p w14:paraId="3C5FACDB" w14:textId="5EA33E03" w:rsidR="00E17AF6" w:rsidRPr="00CB197F" w:rsidRDefault="00E17AF6" w:rsidP="005E7D2C">
            <w:pPr>
              <w:pStyle w:val="NormalWeb"/>
              <w:tabs>
                <w:tab w:val="left" w:pos="188"/>
              </w:tabs>
              <w:spacing w:line="240" w:lineRule="atLeast"/>
              <w:jc w:val="center"/>
              <w:rPr>
                <w:rFonts w:ascii="Arial" w:hAnsi="Arial" w:cs="Arial"/>
                <w:sz w:val="22"/>
                <w:szCs w:val="22"/>
                <w:lang w:val="lt-LT"/>
              </w:rPr>
            </w:pPr>
            <w:r w:rsidRPr="00CB197F">
              <w:rPr>
                <w:rFonts w:ascii="Arial" w:hAnsi="Arial" w:cs="Arial"/>
                <w:b/>
                <w:bCs/>
                <w:sz w:val="22"/>
                <w:szCs w:val="22"/>
                <w:lang w:val="lt-LT"/>
              </w:rPr>
              <w:t>Atitiktį reikalavimams įrodantys dokumentai</w:t>
            </w:r>
          </w:p>
        </w:tc>
      </w:tr>
      <w:tr w:rsidR="00DD6C4E" w:rsidRPr="00CB197F" w14:paraId="13033AB0" w14:textId="77777777" w:rsidTr="00C73F0D">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243F8597" w14:textId="77777777" w:rsidR="00DD6C4E" w:rsidRPr="00CB197F" w:rsidRDefault="00DD6C4E" w:rsidP="00DD6C4E">
            <w:pPr>
              <w:pStyle w:val="NormalWeb"/>
              <w:numPr>
                <w:ilvl w:val="6"/>
                <w:numId w:val="3"/>
              </w:numPr>
              <w:spacing w:before="120" w:beforeAutospacing="0" w:after="0" w:afterAutospacing="0" w:line="240" w:lineRule="atLeast"/>
              <w:jc w:val="center"/>
              <w:rPr>
                <w:rFonts w:ascii="Arial" w:hAnsi="Arial" w:cs="Arial"/>
                <w:sz w:val="22"/>
                <w:szCs w:val="22"/>
                <w:lang w:val="lt-LT"/>
              </w:rPr>
            </w:pPr>
          </w:p>
        </w:tc>
        <w:tc>
          <w:tcPr>
            <w:tcW w:w="3384" w:type="dxa"/>
            <w:tcBorders>
              <w:top w:val="single" w:sz="4" w:space="0" w:color="auto"/>
              <w:left w:val="single" w:sz="4" w:space="0" w:color="auto"/>
              <w:bottom w:val="single" w:sz="4" w:space="0" w:color="auto"/>
              <w:right w:val="single" w:sz="4" w:space="0" w:color="auto"/>
            </w:tcBorders>
          </w:tcPr>
          <w:p w14:paraId="33F4BBA9" w14:textId="7DEF300D" w:rsidR="00DD6C4E" w:rsidRPr="00CB197F" w:rsidRDefault="00DD6C4E" w:rsidP="00C73F0D">
            <w:pPr>
              <w:spacing w:line="276" w:lineRule="auto"/>
              <w:jc w:val="both"/>
              <w:rPr>
                <w:rFonts w:ascii="Arial" w:hAnsi="Arial" w:cs="Arial"/>
                <w:sz w:val="22"/>
                <w:szCs w:val="22"/>
                <w:lang w:val="lt-LT" w:eastAsia="lt-LT"/>
              </w:rPr>
            </w:pPr>
            <w:r w:rsidRPr="00CB197F">
              <w:rPr>
                <w:rFonts w:ascii="Arial" w:hAnsi="Arial" w:cs="Arial"/>
                <w:sz w:val="22"/>
                <w:szCs w:val="22"/>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832" w:type="dxa"/>
            <w:tcBorders>
              <w:left w:val="single" w:sz="4" w:space="0" w:color="auto"/>
              <w:right w:val="single" w:sz="4" w:space="0" w:color="auto"/>
            </w:tcBorders>
          </w:tcPr>
          <w:p w14:paraId="4ED01903" w14:textId="7ED580C2" w:rsidR="00DD6C4E" w:rsidRPr="00CB197F" w:rsidRDefault="00DD6C4E" w:rsidP="00C73F0D">
            <w:pPr>
              <w:pStyle w:val="NormalWeb"/>
              <w:tabs>
                <w:tab w:val="left" w:pos="264"/>
              </w:tabs>
              <w:spacing w:before="0" w:beforeAutospacing="0" w:after="0" w:afterAutospacing="0" w:line="240" w:lineRule="atLeast"/>
              <w:jc w:val="center"/>
              <w:rPr>
                <w:rFonts w:ascii="Arial" w:hAnsi="Arial" w:cs="Arial"/>
                <w:sz w:val="22"/>
                <w:szCs w:val="22"/>
                <w:lang w:val="lt-LT"/>
              </w:rPr>
            </w:pPr>
            <w:r w:rsidRPr="00CB197F">
              <w:rPr>
                <w:rFonts w:ascii="Arial" w:hAnsi="Arial" w:cs="Arial"/>
                <w:sz w:val="22"/>
                <w:szCs w:val="22"/>
                <w:lang w:val="lt-LT"/>
              </w:rPr>
              <w:t>Taikoma 1 – 2 pirkimo dalims</w:t>
            </w:r>
          </w:p>
        </w:tc>
        <w:tc>
          <w:tcPr>
            <w:tcW w:w="2693" w:type="dxa"/>
            <w:tcBorders>
              <w:left w:val="single" w:sz="4" w:space="0" w:color="auto"/>
              <w:right w:val="single" w:sz="4" w:space="0" w:color="auto"/>
            </w:tcBorders>
          </w:tcPr>
          <w:p w14:paraId="205C6108" w14:textId="5E05A4F8" w:rsidR="00DD6C4E" w:rsidRPr="00CB197F" w:rsidRDefault="005D24CB" w:rsidP="00C73F0D">
            <w:pPr>
              <w:pStyle w:val="NormalWeb"/>
              <w:tabs>
                <w:tab w:val="left" w:pos="264"/>
              </w:tabs>
              <w:spacing w:before="0" w:beforeAutospacing="0" w:after="0" w:afterAutospacing="0" w:line="240" w:lineRule="atLeast"/>
              <w:jc w:val="both"/>
              <w:rPr>
                <w:rFonts w:ascii="Arial" w:hAnsi="Arial" w:cs="Arial"/>
                <w:sz w:val="22"/>
                <w:szCs w:val="22"/>
                <w:lang w:val="lt-LT"/>
              </w:rPr>
            </w:pPr>
            <w:r w:rsidRPr="00CB197F">
              <w:rPr>
                <w:rFonts w:ascii="Arial" w:hAnsi="Arial" w:cs="Arial"/>
                <w:sz w:val="22"/>
                <w:szCs w:val="22"/>
                <w:lang w:val="lt-LT"/>
              </w:rPr>
              <w:t>Sutarties vykdymui keliamas reikalavimas, todėl įrodymų kartu su pasiūlymu pateikti nereikia.</w:t>
            </w:r>
          </w:p>
        </w:tc>
      </w:tr>
      <w:tr w:rsidR="00E17AF6" w:rsidRPr="00CB197F" w14:paraId="39311950" w14:textId="77777777" w:rsidTr="00C73F0D">
        <w:trPr>
          <w:trHeight w:val="856"/>
          <w:jc w:val="center"/>
        </w:trPr>
        <w:tc>
          <w:tcPr>
            <w:tcW w:w="719" w:type="dxa"/>
            <w:tcBorders>
              <w:top w:val="single" w:sz="4" w:space="0" w:color="auto"/>
              <w:left w:val="single" w:sz="4" w:space="0" w:color="auto"/>
              <w:bottom w:val="single" w:sz="4" w:space="0" w:color="auto"/>
              <w:right w:val="single" w:sz="4" w:space="0" w:color="auto"/>
            </w:tcBorders>
            <w:vAlign w:val="center"/>
          </w:tcPr>
          <w:p w14:paraId="1EA4BE52" w14:textId="79F942B4" w:rsidR="00E17AF6" w:rsidRPr="00CB197F" w:rsidRDefault="00E17AF6" w:rsidP="00DD6C4E">
            <w:pPr>
              <w:pStyle w:val="NormalWeb"/>
              <w:numPr>
                <w:ilvl w:val="6"/>
                <w:numId w:val="3"/>
              </w:numPr>
              <w:spacing w:before="120" w:beforeAutospacing="0" w:after="0" w:afterAutospacing="0" w:line="240" w:lineRule="atLeast"/>
              <w:jc w:val="center"/>
              <w:rPr>
                <w:rFonts w:ascii="Arial" w:hAnsi="Arial" w:cs="Arial"/>
                <w:sz w:val="22"/>
                <w:szCs w:val="22"/>
                <w:lang w:val="lt-LT"/>
              </w:rPr>
            </w:pPr>
          </w:p>
        </w:tc>
        <w:tc>
          <w:tcPr>
            <w:tcW w:w="3384" w:type="dxa"/>
            <w:tcBorders>
              <w:top w:val="single" w:sz="4" w:space="0" w:color="auto"/>
              <w:left w:val="single" w:sz="4" w:space="0" w:color="auto"/>
              <w:bottom w:val="single" w:sz="4" w:space="0" w:color="auto"/>
              <w:right w:val="single" w:sz="4" w:space="0" w:color="auto"/>
            </w:tcBorders>
          </w:tcPr>
          <w:p w14:paraId="31260836" w14:textId="77777777" w:rsidR="00E17AF6" w:rsidRPr="00CB197F" w:rsidRDefault="00E17AF6" w:rsidP="00C73F0D">
            <w:pPr>
              <w:spacing w:line="276" w:lineRule="auto"/>
              <w:jc w:val="both"/>
              <w:rPr>
                <w:rFonts w:ascii="Arial" w:hAnsi="Arial" w:cs="Arial"/>
                <w:sz w:val="22"/>
                <w:szCs w:val="22"/>
                <w:lang w:val="lt-LT" w:eastAsia="lt-LT"/>
              </w:rPr>
            </w:pPr>
            <w:r w:rsidRPr="00CB197F">
              <w:rPr>
                <w:rFonts w:ascii="Arial" w:hAnsi="Arial" w:cs="Arial"/>
                <w:sz w:val="22"/>
                <w:szCs w:val="22"/>
                <w:lang w:val="lt-LT" w:eastAsia="lt-LT"/>
              </w:rPr>
              <w:t>Prekė, kuri turi būti tiekiama ar perduodama antrinėje pakuotėje, kuri turi būti laikytina perdirbama pakuote pagal Lietuvos Respublikos mokesčio už aplinkos teršimą įstatymo nuostata.</w:t>
            </w:r>
          </w:p>
        </w:tc>
        <w:tc>
          <w:tcPr>
            <w:tcW w:w="2832" w:type="dxa"/>
            <w:tcBorders>
              <w:left w:val="single" w:sz="4" w:space="0" w:color="auto"/>
              <w:right w:val="single" w:sz="4" w:space="0" w:color="auto"/>
            </w:tcBorders>
          </w:tcPr>
          <w:p w14:paraId="1B15D0D8" w14:textId="10B7C570" w:rsidR="00E17AF6" w:rsidRPr="00CB197F" w:rsidRDefault="00E17AF6" w:rsidP="00C73F0D">
            <w:pPr>
              <w:pStyle w:val="NormalWeb"/>
              <w:tabs>
                <w:tab w:val="left" w:pos="264"/>
              </w:tabs>
              <w:spacing w:before="0" w:beforeAutospacing="0" w:after="0" w:afterAutospacing="0" w:line="240" w:lineRule="atLeast"/>
              <w:jc w:val="center"/>
              <w:rPr>
                <w:rFonts w:ascii="Arial" w:hAnsi="Arial" w:cs="Arial"/>
                <w:i/>
                <w:iCs/>
                <w:sz w:val="22"/>
                <w:szCs w:val="22"/>
                <w:lang w:val="lt-LT"/>
              </w:rPr>
            </w:pPr>
            <w:r w:rsidRPr="00CB197F">
              <w:rPr>
                <w:rFonts w:ascii="Arial" w:hAnsi="Arial" w:cs="Arial"/>
                <w:sz w:val="22"/>
                <w:szCs w:val="22"/>
                <w:lang w:val="lt-LT"/>
              </w:rPr>
              <w:t xml:space="preserve">Taikoma </w:t>
            </w:r>
            <w:r w:rsidR="00BD2B38" w:rsidRPr="00CB197F">
              <w:rPr>
                <w:rFonts w:ascii="Arial" w:hAnsi="Arial" w:cs="Arial"/>
                <w:sz w:val="22"/>
                <w:szCs w:val="22"/>
                <w:lang w:val="lt-LT"/>
              </w:rPr>
              <w:t xml:space="preserve">1 – </w:t>
            </w:r>
            <w:r w:rsidR="00DD6C4E" w:rsidRPr="00CB197F">
              <w:rPr>
                <w:rFonts w:ascii="Arial" w:hAnsi="Arial" w:cs="Arial"/>
                <w:sz w:val="22"/>
                <w:szCs w:val="22"/>
                <w:lang w:val="lt-LT"/>
              </w:rPr>
              <w:t>2</w:t>
            </w:r>
            <w:r w:rsidR="00BD2B38" w:rsidRPr="00CB197F">
              <w:rPr>
                <w:rFonts w:ascii="Arial" w:hAnsi="Arial" w:cs="Arial"/>
                <w:sz w:val="22"/>
                <w:szCs w:val="22"/>
                <w:lang w:val="lt-LT"/>
              </w:rPr>
              <w:t xml:space="preserve"> pirkimo dalims</w:t>
            </w:r>
          </w:p>
        </w:tc>
        <w:tc>
          <w:tcPr>
            <w:tcW w:w="2693" w:type="dxa"/>
            <w:tcBorders>
              <w:left w:val="single" w:sz="4" w:space="0" w:color="auto"/>
              <w:right w:val="single" w:sz="4" w:space="0" w:color="auto"/>
            </w:tcBorders>
          </w:tcPr>
          <w:p w14:paraId="2EF99E0D" w14:textId="77777777" w:rsidR="00E17AF6" w:rsidRPr="00CB197F" w:rsidRDefault="00E17AF6" w:rsidP="00C73F0D">
            <w:pPr>
              <w:pStyle w:val="NormalWeb"/>
              <w:tabs>
                <w:tab w:val="left" w:pos="264"/>
              </w:tabs>
              <w:spacing w:before="0" w:beforeAutospacing="0" w:after="0" w:afterAutospacing="0" w:line="240" w:lineRule="atLeast"/>
              <w:jc w:val="both"/>
              <w:rPr>
                <w:rFonts w:ascii="Arial" w:hAnsi="Arial" w:cs="Arial"/>
                <w:b/>
                <w:bCs/>
                <w:sz w:val="22"/>
                <w:szCs w:val="22"/>
                <w:lang w:val="lt-LT"/>
              </w:rPr>
            </w:pPr>
            <w:r w:rsidRPr="00CB197F">
              <w:rPr>
                <w:rFonts w:ascii="Arial" w:hAnsi="Arial" w:cs="Arial"/>
                <w:sz w:val="22"/>
                <w:szCs w:val="22"/>
                <w:lang w:val="lt-LT"/>
              </w:rPr>
              <w:t>Sutarties vykdymui keliamas reikalavimas, todėl įrodymų kartu su pasiūlymu pateikti nereikia.</w:t>
            </w:r>
          </w:p>
        </w:tc>
      </w:tr>
    </w:tbl>
    <w:p w14:paraId="383471D1" w14:textId="77777777" w:rsidR="00BD2B38" w:rsidRPr="00CB197F" w:rsidRDefault="00BD2B38" w:rsidP="00E17AF6">
      <w:pPr>
        <w:pStyle w:val="ListParagraph"/>
        <w:jc w:val="both"/>
        <w:rPr>
          <w:rFonts w:ascii="Arial" w:hAnsi="Arial" w:cs="Arial"/>
          <w:b/>
          <w:bCs/>
          <w:sz w:val="22"/>
          <w:szCs w:val="22"/>
          <w:lang w:val="lt-LT"/>
        </w:rPr>
      </w:pPr>
    </w:p>
    <w:p w14:paraId="2BA4DB92" w14:textId="7B7D6787" w:rsidR="00E17AF6" w:rsidRPr="00CB197F" w:rsidRDefault="00BD2B38" w:rsidP="00E17AF6">
      <w:pPr>
        <w:pStyle w:val="ListParagraph"/>
        <w:jc w:val="both"/>
        <w:rPr>
          <w:rFonts w:ascii="Arial" w:hAnsi="Arial" w:cs="Arial"/>
          <w:b/>
          <w:bCs/>
          <w:i/>
          <w:iCs/>
          <w:sz w:val="22"/>
          <w:szCs w:val="22"/>
          <w:lang w:val="lt-LT"/>
        </w:rPr>
      </w:pPr>
      <w:r w:rsidRPr="00CB197F">
        <w:rPr>
          <w:rFonts w:ascii="Arial" w:hAnsi="Arial" w:cs="Arial"/>
          <w:b/>
          <w:bCs/>
          <w:i/>
          <w:iCs/>
          <w:sz w:val="22"/>
          <w:szCs w:val="22"/>
          <w:lang w:val="lt-LT"/>
        </w:rPr>
        <w:t>a</w:t>
      </w:r>
      <w:r w:rsidR="00E17AF6" w:rsidRPr="00CB197F">
        <w:rPr>
          <w:rFonts w:ascii="Arial" w:hAnsi="Arial" w:cs="Arial"/>
          <w:b/>
          <w:bCs/>
          <w:i/>
          <w:iCs/>
          <w:sz w:val="22"/>
          <w:szCs w:val="22"/>
          <w:lang w:val="lt-LT"/>
        </w:rPr>
        <w:t>rba</w:t>
      </w:r>
    </w:p>
    <w:p w14:paraId="2D2F2B89" w14:textId="77777777" w:rsidR="00BD2B38" w:rsidRPr="00CB197F" w:rsidRDefault="00BD2B38" w:rsidP="00E17AF6">
      <w:pPr>
        <w:pStyle w:val="ListParagraph"/>
        <w:jc w:val="both"/>
        <w:rPr>
          <w:rFonts w:ascii="Arial" w:hAnsi="Arial" w:cs="Arial"/>
          <w:b/>
          <w:bCs/>
          <w:sz w:val="22"/>
          <w:szCs w:val="22"/>
          <w:lang w:val="lt-LT"/>
        </w:rPr>
      </w:pPr>
    </w:p>
    <w:p w14:paraId="6E882AC8" w14:textId="77777777" w:rsidR="00E17AF6" w:rsidRPr="00CB197F" w:rsidRDefault="00E17AF6" w:rsidP="00E17AF6">
      <w:pPr>
        <w:ind w:firstLine="720"/>
        <w:jc w:val="both"/>
        <w:rPr>
          <w:rFonts w:ascii="Arial" w:hAnsi="Arial" w:cs="Arial"/>
          <w:sz w:val="22"/>
          <w:szCs w:val="22"/>
          <w:lang w:val="lt-LT"/>
        </w:rPr>
      </w:pPr>
      <w:r w:rsidRPr="00CB197F">
        <w:rPr>
          <w:rFonts w:ascii="Arial" w:hAnsi="Arial" w:cs="Arial"/>
          <w:sz w:val="22"/>
          <w:szCs w:val="22"/>
          <w:lang w:val="lt-LT"/>
        </w:rPr>
        <w:lastRenderedPageBreak/>
        <w:t>Prekės turi atitikti I-ojo tipo ekologinio ženklo reikalavimus (kaip tai nurodyta lentelėje žemiau), o kartu su pasiūlymu pateikiami žemiau nurodyti atitikimą aplinkos apsaugos kriterijams pagrindžiantys dokumentai.</w:t>
      </w:r>
    </w:p>
    <w:p w14:paraId="78DE2414" w14:textId="77777777" w:rsidR="00E17AF6" w:rsidRPr="00CB197F" w:rsidRDefault="00E17AF6" w:rsidP="00E17AF6">
      <w:pPr>
        <w:jc w:val="right"/>
        <w:rPr>
          <w:rFonts w:ascii="Arial" w:hAnsi="Arial" w:cs="Arial"/>
          <w:b/>
          <w:bCs/>
          <w:sz w:val="22"/>
          <w:szCs w:val="22"/>
          <w:lang w:val="lt-LT"/>
        </w:rPr>
      </w:pPr>
    </w:p>
    <w:p w14:paraId="7D1B02FB" w14:textId="08A031CE" w:rsidR="00E17AF6" w:rsidRPr="00CB197F" w:rsidRDefault="00E17AF6" w:rsidP="00E17AF6">
      <w:pPr>
        <w:jc w:val="right"/>
        <w:rPr>
          <w:rFonts w:ascii="Arial" w:hAnsi="Arial" w:cs="Arial"/>
          <w:sz w:val="22"/>
          <w:szCs w:val="22"/>
          <w:lang w:val="lt-LT"/>
        </w:rPr>
      </w:pPr>
      <w:r w:rsidRPr="00CB197F">
        <w:rPr>
          <w:rFonts w:ascii="Arial" w:hAnsi="Arial" w:cs="Arial"/>
          <w:b/>
          <w:bCs/>
          <w:sz w:val="22"/>
          <w:szCs w:val="22"/>
          <w:lang w:val="lt-LT"/>
        </w:rPr>
        <w:t xml:space="preserve"> </w:t>
      </w:r>
      <w:r w:rsidR="005D24CB" w:rsidRPr="00CB197F">
        <w:rPr>
          <w:rFonts w:ascii="Arial" w:hAnsi="Arial" w:cs="Arial"/>
          <w:sz w:val="22"/>
          <w:szCs w:val="22"/>
          <w:lang w:val="lt-LT"/>
        </w:rPr>
        <w:t xml:space="preserve">4 </w:t>
      </w:r>
      <w:r w:rsidR="00382D4A" w:rsidRPr="00CB197F">
        <w:rPr>
          <w:rFonts w:ascii="Arial" w:hAnsi="Arial" w:cs="Arial"/>
          <w:sz w:val="22"/>
          <w:szCs w:val="22"/>
          <w:lang w:val="lt-LT"/>
        </w:rPr>
        <w:t>lentelė</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5"/>
        <w:gridCol w:w="3303"/>
        <w:gridCol w:w="2744"/>
        <w:gridCol w:w="2891"/>
      </w:tblGrid>
      <w:tr w:rsidR="00E17AF6" w:rsidRPr="00CB197F" w14:paraId="2E2D363B" w14:textId="77777777" w:rsidTr="00D32CBE">
        <w:tc>
          <w:tcPr>
            <w:tcW w:w="695" w:type="dxa"/>
            <w:tcMar>
              <w:top w:w="0" w:type="dxa"/>
              <w:left w:w="108" w:type="dxa"/>
              <w:bottom w:w="0" w:type="dxa"/>
              <w:right w:w="108" w:type="dxa"/>
            </w:tcMar>
            <w:vAlign w:val="center"/>
            <w:hideMark/>
          </w:tcPr>
          <w:p w14:paraId="3386BA19" w14:textId="77777777" w:rsidR="00E17AF6" w:rsidRPr="00CB197F" w:rsidRDefault="00E17AF6" w:rsidP="00C73F0D">
            <w:pPr>
              <w:jc w:val="both"/>
              <w:rPr>
                <w:rFonts w:ascii="Arial" w:hAnsi="Arial" w:cs="Arial"/>
                <w:b/>
                <w:bCs/>
                <w:sz w:val="22"/>
                <w:szCs w:val="22"/>
                <w:lang w:val="lt-LT"/>
              </w:rPr>
            </w:pPr>
            <w:r w:rsidRPr="00CB197F">
              <w:rPr>
                <w:rFonts w:ascii="Arial" w:hAnsi="Arial" w:cs="Arial"/>
                <w:b/>
                <w:bCs/>
                <w:sz w:val="22"/>
                <w:szCs w:val="22"/>
                <w:lang w:val="lt-LT"/>
              </w:rPr>
              <w:t>Eil. Nr.</w:t>
            </w:r>
          </w:p>
        </w:tc>
        <w:tc>
          <w:tcPr>
            <w:tcW w:w="3303" w:type="dxa"/>
            <w:tcMar>
              <w:top w:w="0" w:type="dxa"/>
              <w:left w:w="108" w:type="dxa"/>
              <w:bottom w:w="0" w:type="dxa"/>
              <w:right w:w="108" w:type="dxa"/>
            </w:tcMar>
            <w:vAlign w:val="center"/>
            <w:hideMark/>
          </w:tcPr>
          <w:p w14:paraId="529E2095" w14:textId="77777777" w:rsidR="00E17AF6" w:rsidRPr="00CB197F" w:rsidRDefault="00E17AF6" w:rsidP="00C73F0D">
            <w:pPr>
              <w:jc w:val="center"/>
              <w:rPr>
                <w:rFonts w:ascii="Arial" w:hAnsi="Arial" w:cs="Arial"/>
                <w:b/>
                <w:bCs/>
                <w:sz w:val="22"/>
                <w:szCs w:val="22"/>
                <w:lang w:val="lt-LT"/>
              </w:rPr>
            </w:pPr>
            <w:r w:rsidRPr="00CB197F">
              <w:rPr>
                <w:rFonts w:ascii="Arial" w:hAnsi="Arial" w:cs="Arial"/>
                <w:b/>
                <w:bCs/>
                <w:sz w:val="22"/>
                <w:szCs w:val="22"/>
                <w:lang w:val="lt-LT"/>
              </w:rPr>
              <w:t>Aplinkos apsaugos reikalavimas</w:t>
            </w:r>
          </w:p>
        </w:tc>
        <w:tc>
          <w:tcPr>
            <w:tcW w:w="2744" w:type="dxa"/>
          </w:tcPr>
          <w:p w14:paraId="1754C342" w14:textId="77777777" w:rsidR="00E17AF6" w:rsidRPr="00CB197F" w:rsidRDefault="00E17AF6" w:rsidP="00C73F0D">
            <w:pPr>
              <w:jc w:val="center"/>
              <w:rPr>
                <w:rFonts w:ascii="Arial" w:hAnsi="Arial" w:cs="Arial"/>
                <w:b/>
                <w:bCs/>
                <w:sz w:val="22"/>
                <w:szCs w:val="22"/>
                <w:lang w:val="lt-LT"/>
              </w:rPr>
            </w:pPr>
            <w:r w:rsidRPr="00CB197F">
              <w:rPr>
                <w:rFonts w:ascii="Arial" w:hAnsi="Arial" w:cs="Arial"/>
                <w:b/>
                <w:bCs/>
                <w:sz w:val="22"/>
                <w:szCs w:val="22"/>
                <w:lang w:val="lt-LT"/>
              </w:rPr>
              <w:t>Techninės specifikacijos punktai, kuriems taikomi aplinkos apsaugos reikalavimai</w:t>
            </w:r>
          </w:p>
        </w:tc>
        <w:tc>
          <w:tcPr>
            <w:tcW w:w="2891" w:type="dxa"/>
            <w:vAlign w:val="center"/>
          </w:tcPr>
          <w:p w14:paraId="29D36743" w14:textId="77777777" w:rsidR="00E17AF6" w:rsidRPr="00CB197F" w:rsidRDefault="00E17AF6" w:rsidP="00C73F0D">
            <w:pPr>
              <w:jc w:val="center"/>
              <w:rPr>
                <w:rFonts w:ascii="Arial" w:hAnsi="Arial" w:cs="Arial"/>
                <w:b/>
                <w:bCs/>
                <w:sz w:val="22"/>
                <w:szCs w:val="22"/>
                <w:lang w:val="lt-LT"/>
              </w:rPr>
            </w:pPr>
            <w:r w:rsidRPr="00CB197F">
              <w:rPr>
                <w:rFonts w:ascii="Arial" w:hAnsi="Arial" w:cs="Arial"/>
                <w:b/>
                <w:bCs/>
                <w:sz w:val="22"/>
                <w:szCs w:val="22"/>
                <w:lang w:val="lt-LT"/>
              </w:rPr>
              <w:t>Atitiktį reikalavimams įrodantys dokumentai*</w:t>
            </w:r>
          </w:p>
        </w:tc>
      </w:tr>
      <w:tr w:rsidR="00E17AF6" w:rsidRPr="00CB197F" w14:paraId="35B302BF" w14:textId="77777777" w:rsidTr="00D32CBE">
        <w:tc>
          <w:tcPr>
            <w:tcW w:w="695" w:type="dxa"/>
            <w:tcMar>
              <w:top w:w="0" w:type="dxa"/>
              <w:left w:w="108" w:type="dxa"/>
              <w:bottom w:w="0" w:type="dxa"/>
              <w:right w:w="108" w:type="dxa"/>
            </w:tcMar>
            <w:hideMark/>
          </w:tcPr>
          <w:p w14:paraId="17863473" w14:textId="77777777" w:rsidR="00E17AF6" w:rsidRPr="00CB197F" w:rsidRDefault="00E17AF6" w:rsidP="00C73F0D">
            <w:pPr>
              <w:jc w:val="both"/>
              <w:rPr>
                <w:rFonts w:ascii="Arial" w:hAnsi="Arial" w:cs="Arial"/>
                <w:sz w:val="22"/>
                <w:szCs w:val="22"/>
                <w:lang w:val="lt-LT"/>
              </w:rPr>
            </w:pPr>
            <w:r w:rsidRPr="00CB197F">
              <w:rPr>
                <w:rFonts w:ascii="Arial" w:hAnsi="Arial" w:cs="Arial"/>
                <w:sz w:val="22"/>
                <w:szCs w:val="22"/>
                <w:lang w:val="lt-LT"/>
              </w:rPr>
              <w:t>1.</w:t>
            </w:r>
          </w:p>
        </w:tc>
        <w:tc>
          <w:tcPr>
            <w:tcW w:w="3303" w:type="dxa"/>
            <w:tcMar>
              <w:top w:w="0" w:type="dxa"/>
              <w:left w:w="108" w:type="dxa"/>
              <w:bottom w:w="0" w:type="dxa"/>
              <w:right w:w="108" w:type="dxa"/>
            </w:tcMar>
            <w:hideMark/>
          </w:tcPr>
          <w:p w14:paraId="1296F067" w14:textId="77777777" w:rsidR="00E17AF6" w:rsidRPr="00CB197F" w:rsidRDefault="00E17AF6" w:rsidP="00C73F0D">
            <w:pPr>
              <w:spacing w:before="60" w:after="60"/>
              <w:ind w:right="-1"/>
              <w:jc w:val="both"/>
              <w:rPr>
                <w:rFonts w:ascii="Arial" w:eastAsiaTheme="minorEastAsia" w:hAnsi="Arial" w:cs="Arial"/>
                <w:sz w:val="22"/>
                <w:szCs w:val="22"/>
                <w:lang w:val="lt-LT"/>
              </w:rPr>
            </w:pPr>
            <w:r w:rsidRPr="00CB197F">
              <w:rPr>
                <w:rFonts w:ascii="Arial" w:eastAsiaTheme="minorEastAsia" w:hAnsi="Arial" w:cs="Arial"/>
                <w:sz w:val="22"/>
                <w:szCs w:val="22"/>
                <w:lang w:val="lt-LT"/>
              </w:rPr>
              <w:t xml:space="preserve">Prekės </w:t>
            </w:r>
            <w:r w:rsidRPr="00CB197F">
              <w:rPr>
                <w:rFonts w:ascii="Arial" w:hAnsi="Arial" w:cs="Arial"/>
                <w:sz w:val="22"/>
                <w:szCs w:val="22"/>
                <w:lang w:val="lt-LT"/>
              </w:rPr>
              <w:t>turi atitikti nustatytus I tipo ekologinio ženklo reikalavimus (pagal LST EN ISO 14024), patvirtinamus I tipo ekologiniu ženklu arba kitu tiekėjo pateiktu lygiaverčiu įrodymu </w:t>
            </w:r>
            <w:r w:rsidRPr="00CB197F">
              <w:rPr>
                <w:rFonts w:ascii="Arial" w:hAnsi="Arial" w:cs="Arial"/>
                <w:i/>
                <w:iCs/>
                <w:sz w:val="22"/>
                <w:szCs w:val="22"/>
                <w:lang w:val="lt-LT"/>
              </w:rPr>
              <w:t>(I tipo ekologinio ženklo pavyzdžiai: EU Ecolabel, Nordic Swan, Aenor, Blue Angel, El Distintiu, Milieukeur, Österreichisches Umweltzeichen, NF Environnement, Environmentally Friendly Products, The Hungarian Eco</w:t>
            </w:r>
            <w:r w:rsidRPr="00CB197F">
              <w:rPr>
                <w:rFonts w:ascii="Arial" w:hAnsi="Arial" w:cs="Arial"/>
                <w:sz w:val="22"/>
                <w:szCs w:val="22"/>
                <w:lang w:val="lt-LT"/>
              </w:rPr>
              <w:t>–</w:t>
            </w:r>
            <w:r w:rsidRPr="00CB197F">
              <w:rPr>
                <w:rFonts w:ascii="Arial" w:hAnsi="Arial" w:cs="Arial"/>
                <w:i/>
                <w:iCs/>
                <w:sz w:val="22"/>
                <w:szCs w:val="22"/>
                <w:lang w:val="lt-LT"/>
              </w:rPr>
              <w:t>label, Polish Eco Mark </w:t>
            </w:r>
            <w:r w:rsidRPr="00CB197F">
              <w:rPr>
                <w:rFonts w:ascii="Arial" w:hAnsi="Arial" w:cs="Arial"/>
                <w:sz w:val="22"/>
                <w:szCs w:val="22"/>
                <w:lang w:val="lt-LT"/>
              </w:rPr>
              <w:t>–</w:t>
            </w:r>
            <w:r w:rsidRPr="00CB197F">
              <w:rPr>
                <w:rFonts w:ascii="Arial" w:hAnsi="Arial" w:cs="Arial"/>
                <w:i/>
                <w:iCs/>
                <w:sz w:val="22"/>
                <w:szCs w:val="22"/>
                <w:lang w:val="lt-LT"/>
              </w:rPr>
              <w:t> Znak EKO arba kitas I-ojo tipo ekologinis ženklas).</w:t>
            </w:r>
          </w:p>
        </w:tc>
        <w:tc>
          <w:tcPr>
            <w:tcW w:w="2744" w:type="dxa"/>
          </w:tcPr>
          <w:p w14:paraId="439163FA" w14:textId="0E93C3E9" w:rsidR="00E17AF6" w:rsidRPr="00CB197F" w:rsidRDefault="004121D1" w:rsidP="00C73F0D">
            <w:pPr>
              <w:spacing w:before="60" w:after="60"/>
              <w:ind w:right="-1"/>
              <w:jc w:val="center"/>
              <w:rPr>
                <w:rFonts w:ascii="Arial" w:hAnsi="Arial" w:cs="Arial"/>
                <w:sz w:val="22"/>
                <w:szCs w:val="22"/>
                <w:lang w:val="lt-LT"/>
              </w:rPr>
            </w:pPr>
            <w:r w:rsidRPr="00CB197F">
              <w:rPr>
                <w:rFonts w:ascii="Arial" w:hAnsi="Arial" w:cs="Arial"/>
                <w:sz w:val="22"/>
                <w:szCs w:val="22"/>
                <w:lang w:val="lt-LT"/>
              </w:rPr>
              <w:t>Taikoma 1 – 4 pirkimo dalims</w:t>
            </w:r>
          </w:p>
        </w:tc>
        <w:tc>
          <w:tcPr>
            <w:tcW w:w="2891" w:type="dxa"/>
          </w:tcPr>
          <w:p w14:paraId="3BB54F61" w14:textId="77777777" w:rsidR="00E17AF6" w:rsidRPr="00CB197F" w:rsidRDefault="00E17AF6" w:rsidP="00C73F0D">
            <w:pPr>
              <w:ind w:left="73" w:right="110"/>
              <w:jc w:val="both"/>
              <w:rPr>
                <w:rFonts w:ascii="Arial" w:hAnsi="Arial" w:cs="Arial"/>
                <w:sz w:val="22"/>
                <w:szCs w:val="22"/>
                <w:lang w:val="lt-LT"/>
              </w:rPr>
            </w:pPr>
            <w:r w:rsidRPr="00CB197F">
              <w:rPr>
                <w:rFonts w:ascii="Arial" w:eastAsiaTheme="minorEastAsia" w:hAnsi="Arial" w:cs="Arial"/>
                <w:sz w:val="22"/>
                <w:szCs w:val="22"/>
                <w:lang w:val="lt-LT"/>
              </w:rPr>
              <w:t>I tipo ekologinis ženklas, pvz., EU Ecolabel, Nordic Swan, Blue Angel arba kitas I tipo ekologinis ženklas ar kitas lygiavertis įrodymas.</w:t>
            </w:r>
          </w:p>
        </w:tc>
      </w:tr>
    </w:tbl>
    <w:p w14:paraId="3BA4ED29" w14:textId="77777777" w:rsidR="005E7D2C" w:rsidRPr="00CB197F" w:rsidRDefault="005E7D2C" w:rsidP="005E7D2C">
      <w:pPr>
        <w:ind w:firstLine="709"/>
        <w:rPr>
          <w:rFonts w:ascii="Arial" w:hAnsi="Arial" w:cs="Arial"/>
          <w:b/>
          <w:bCs/>
          <w:sz w:val="22"/>
          <w:szCs w:val="22"/>
          <w:lang w:val="lt-LT"/>
        </w:rPr>
      </w:pPr>
      <w:r w:rsidRPr="00CB197F">
        <w:rPr>
          <w:rFonts w:ascii="Arial" w:hAnsi="Arial" w:cs="Arial"/>
          <w:b/>
          <w:bCs/>
          <w:sz w:val="22"/>
          <w:szCs w:val="22"/>
          <w:lang w:val="lt-LT"/>
        </w:rPr>
        <w:t>Pastabos:</w:t>
      </w:r>
    </w:p>
    <w:p w14:paraId="412B188F" w14:textId="77777777" w:rsidR="005E7D2C" w:rsidRPr="00CB197F" w:rsidRDefault="005E7D2C" w:rsidP="005E7D2C">
      <w:pPr>
        <w:ind w:firstLine="709"/>
        <w:jc w:val="both"/>
        <w:rPr>
          <w:rFonts w:ascii="Arial" w:hAnsi="Arial" w:cs="Arial"/>
          <w:sz w:val="22"/>
          <w:szCs w:val="22"/>
          <w:lang w:val="lt-LT"/>
        </w:rPr>
      </w:pPr>
      <w:r w:rsidRPr="00CB197F">
        <w:rPr>
          <w:rFonts w:ascii="Arial" w:hAnsi="Arial" w:cs="Arial"/>
          <w:sz w:val="22"/>
          <w:szCs w:val="22"/>
          <w:lang w:val="lt-LT"/>
        </w:rPr>
        <w:t>Tiekėjas aplinkos apsaugos reikalavimus pagrindžiančius dokumentus turi pateikti kartu su pasiūlymu.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7CC761EA" w14:textId="77777777" w:rsidR="00715951" w:rsidRPr="00CB197F" w:rsidRDefault="00715951" w:rsidP="0069021D">
      <w:pPr>
        <w:rPr>
          <w:rFonts w:ascii="Arial" w:hAnsi="Arial" w:cs="Arial"/>
          <w:bCs/>
          <w:iCs/>
          <w:sz w:val="22"/>
          <w:szCs w:val="22"/>
          <w:lang w:val="lt-LT"/>
        </w:rPr>
      </w:pPr>
    </w:p>
    <w:sectPr w:rsidR="00715951" w:rsidRPr="00CB197F" w:rsidSect="001A208D">
      <w:headerReference w:type="default" r:id="rId11"/>
      <w:pgSz w:w="11906" w:h="16838" w:code="9"/>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DE7E9" w14:textId="77777777" w:rsidR="00F21508" w:rsidRDefault="00F21508" w:rsidP="00752A91">
      <w:r>
        <w:separator/>
      </w:r>
    </w:p>
  </w:endnote>
  <w:endnote w:type="continuationSeparator" w:id="0">
    <w:p w14:paraId="086E454E" w14:textId="77777777" w:rsidR="00F21508" w:rsidRDefault="00F21508" w:rsidP="0075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Impact">
    <w:panose1 w:val="020B080603090205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1"/>
    <w:family w:val="roman"/>
    <w:pitch w:val="variable"/>
  </w:font>
  <w:font w:name="Cambria">
    <w:panose1 w:val="02040503050406030204"/>
    <w:charset w:val="BA"/>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56D3C" w14:textId="77777777" w:rsidR="00F21508" w:rsidRDefault="00F21508" w:rsidP="00752A91">
      <w:r>
        <w:separator/>
      </w:r>
    </w:p>
  </w:footnote>
  <w:footnote w:type="continuationSeparator" w:id="0">
    <w:p w14:paraId="275BC132" w14:textId="77777777" w:rsidR="00F21508" w:rsidRDefault="00F21508" w:rsidP="0075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6789862"/>
      <w:docPartObj>
        <w:docPartGallery w:val="Page Numbers (Top of Page)"/>
        <w:docPartUnique/>
      </w:docPartObj>
    </w:sdtPr>
    <w:sdtContent>
      <w:p w14:paraId="3FFE0E71" w14:textId="0BFA3833" w:rsidR="000B239F" w:rsidRDefault="000B239F" w:rsidP="003D71E3">
        <w:pPr>
          <w:pStyle w:val="Header"/>
          <w:jc w:val="center"/>
        </w:pPr>
        <w:r>
          <w:fldChar w:fldCharType="begin"/>
        </w:r>
        <w:r>
          <w:instrText>PAGE   \* MERGEFORMAT</w:instrText>
        </w:r>
        <w:r>
          <w:fldChar w:fldCharType="separate"/>
        </w:r>
        <w:r w:rsidR="00E2519B" w:rsidRPr="00E2519B">
          <w:rPr>
            <w:noProof/>
            <w:lang w:val="lt-LT"/>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4873"/>
    <w:multiLevelType w:val="hybridMultilevel"/>
    <w:tmpl w:val="48AC6F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7D4EEE"/>
    <w:multiLevelType w:val="multilevel"/>
    <w:tmpl w:val="2F10BF5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931523"/>
    <w:multiLevelType w:val="hybridMultilevel"/>
    <w:tmpl w:val="8556A4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F5323B"/>
    <w:multiLevelType w:val="hybridMultilevel"/>
    <w:tmpl w:val="48AC6F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E23C7E"/>
    <w:multiLevelType w:val="multilevel"/>
    <w:tmpl w:val="27343F5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3D40277"/>
    <w:multiLevelType w:val="hybridMultilevel"/>
    <w:tmpl w:val="17E650B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E60E12"/>
    <w:multiLevelType w:val="multilevel"/>
    <w:tmpl w:val="BA50363E"/>
    <w:lvl w:ilvl="0">
      <w:start w:val="1"/>
      <w:numFmt w:val="decimal"/>
      <w:lvlText w:val="2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5A77D08"/>
    <w:multiLevelType w:val="multilevel"/>
    <w:tmpl w:val="D8EEAB3E"/>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088A535B"/>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CED15E6"/>
    <w:multiLevelType w:val="multilevel"/>
    <w:tmpl w:val="190AF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D75727C"/>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E9D5AE0"/>
    <w:multiLevelType w:val="hybridMultilevel"/>
    <w:tmpl w:val="7AD810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676408"/>
    <w:multiLevelType w:val="multilevel"/>
    <w:tmpl w:val="AD8441E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0B77213"/>
    <w:multiLevelType w:val="multilevel"/>
    <w:tmpl w:val="FF18FC7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0DE4D43"/>
    <w:multiLevelType w:val="multilevel"/>
    <w:tmpl w:val="2F10BF5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22251A2"/>
    <w:multiLevelType w:val="hybridMultilevel"/>
    <w:tmpl w:val="17E650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245C57"/>
    <w:multiLevelType w:val="multilevel"/>
    <w:tmpl w:val="45B8F120"/>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7" w15:restartNumberingAfterBreak="0">
    <w:nsid w:val="1C3267EB"/>
    <w:multiLevelType w:val="hybridMultilevel"/>
    <w:tmpl w:val="1D48B2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8C180C"/>
    <w:multiLevelType w:val="multilevel"/>
    <w:tmpl w:val="FF18FC70"/>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C4F1B1C"/>
    <w:multiLevelType w:val="multilevel"/>
    <w:tmpl w:val="8654A9A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C945FD6"/>
    <w:multiLevelType w:val="hybridMultilevel"/>
    <w:tmpl w:val="1E1ECDF2"/>
    <w:lvl w:ilvl="0" w:tplc="FFFFFFFF">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4A07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DA15C2"/>
    <w:multiLevelType w:val="multilevel"/>
    <w:tmpl w:val="AD8441E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DE11E7"/>
    <w:multiLevelType w:val="hybridMultilevel"/>
    <w:tmpl w:val="1D48B2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1C40B6"/>
    <w:multiLevelType w:val="hybridMultilevel"/>
    <w:tmpl w:val="AE7A1DE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63259DE"/>
    <w:multiLevelType w:val="multilevel"/>
    <w:tmpl w:val="45B8F120"/>
    <w:lvl w:ilvl="0">
      <w:start w:val="1"/>
      <w:numFmt w:val="upperRoman"/>
      <w:suff w:val="space"/>
      <w:lvlText w:val="%1."/>
      <w:lvlJc w:val="left"/>
      <w:pPr>
        <w:ind w:left="0" w:firstLine="720"/>
      </w:pPr>
      <w:rPr>
        <w:rFonts w:ascii="Times New Roman" w:eastAsia="Times New Roman" w:hAnsi="Times New Roman" w:cs="Times New Roman"/>
      </w:rPr>
    </w:lvl>
    <w:lvl w:ilvl="1">
      <w:start w:val="1"/>
      <w:numFmt w:val="decimal"/>
      <w:lvlRestart w:val="0"/>
      <w:isLgl/>
      <w:suff w:val="space"/>
      <w:lvlText w:val="%2."/>
      <w:lvlJc w:val="left"/>
      <w:pPr>
        <w:ind w:left="0" w:firstLine="720"/>
      </w:pPr>
      <w:rPr>
        <w:rFonts w:ascii="Times New Roman" w:eastAsia="Times New Roman" w:hAnsi="Times New Roman" w:cs="Times New Roman"/>
        <w:b w:val="0"/>
        <w:bCs w:val="0"/>
      </w:rPr>
    </w:lvl>
    <w:lvl w:ilvl="2">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6" w15:restartNumberingAfterBreak="0">
    <w:nsid w:val="373B1425"/>
    <w:multiLevelType w:val="hybridMultilevel"/>
    <w:tmpl w:val="414085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764406B"/>
    <w:multiLevelType w:val="hybridMultilevel"/>
    <w:tmpl w:val="1D48B2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522B31"/>
    <w:multiLevelType w:val="hybridMultilevel"/>
    <w:tmpl w:val="48AC6F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7B4E0D"/>
    <w:multiLevelType w:val="hybridMultilevel"/>
    <w:tmpl w:val="1D48B23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455525"/>
    <w:multiLevelType w:val="hybridMultilevel"/>
    <w:tmpl w:val="FBB6160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E3746D"/>
    <w:multiLevelType w:val="hybridMultilevel"/>
    <w:tmpl w:val="4AA60EF4"/>
    <w:lvl w:ilvl="0" w:tplc="B994D2EC">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E55510B"/>
    <w:multiLevelType w:val="multilevel"/>
    <w:tmpl w:val="43069806"/>
    <w:lvl w:ilvl="0">
      <w:start w:val="17"/>
      <w:numFmt w:val="decimal"/>
      <w:lvlText w:val="%1."/>
      <w:lvlJc w:val="left"/>
      <w:pPr>
        <w:ind w:left="720"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1382A1F"/>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5446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5AE2BD0"/>
    <w:multiLevelType w:val="hybridMultilevel"/>
    <w:tmpl w:val="42F4DDC4"/>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6BB7ABF"/>
    <w:multiLevelType w:val="hybridMultilevel"/>
    <w:tmpl w:val="1E1ECDF2"/>
    <w:lvl w:ilvl="0" w:tplc="FFFFFFFF">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A151CA6"/>
    <w:multiLevelType w:val="hybridMultilevel"/>
    <w:tmpl w:val="1E1ECDF2"/>
    <w:lvl w:ilvl="0" w:tplc="57FAA354">
      <w:start w:val="1"/>
      <w:numFmt w:val="lowerLetter"/>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A430416"/>
    <w:multiLevelType w:val="multilevel"/>
    <w:tmpl w:val="BB961E3A"/>
    <w:lvl w:ilvl="0">
      <w:start w:val="16"/>
      <w:numFmt w:val="decimal"/>
      <w:lvlText w:val="%1."/>
      <w:lvlJc w:val="left"/>
      <w:pPr>
        <w:ind w:left="480" w:hanging="480"/>
      </w:pPr>
      <w:rPr>
        <w:rFonts w:eastAsia="Times New Roman" w:hint="default"/>
      </w:rPr>
    </w:lvl>
    <w:lvl w:ilvl="1">
      <w:start w:val="1"/>
      <w:numFmt w:val="decimal"/>
      <w:lvlText w:val="%1.%2."/>
      <w:lvlJc w:val="left"/>
      <w:pPr>
        <w:ind w:left="480" w:hanging="48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9" w15:restartNumberingAfterBreak="0">
    <w:nsid w:val="5D4E377B"/>
    <w:multiLevelType w:val="hybridMultilevel"/>
    <w:tmpl w:val="48AC6F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8156E4"/>
    <w:multiLevelType w:val="hybridMultilevel"/>
    <w:tmpl w:val="1D48B2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FF0373E"/>
    <w:multiLevelType w:val="multilevel"/>
    <w:tmpl w:val="153261DE"/>
    <w:lvl w:ilvl="0">
      <w:start w:val="1"/>
      <w:numFmt w:val="upperRoman"/>
      <w:suff w:val="space"/>
      <w:lvlText w:val="%1."/>
      <w:lvlJc w:val="left"/>
      <w:pPr>
        <w:ind w:left="0" w:firstLine="720"/>
      </w:pPr>
      <w:rPr>
        <w:rFonts w:ascii="Arial" w:eastAsia="Times New Roman" w:hAnsi="Arial" w:cs="Arial" w:hint="default"/>
        <w:b/>
        <w:bCs/>
        <w:sz w:val="22"/>
        <w:szCs w:val="22"/>
      </w:rPr>
    </w:lvl>
    <w:lvl w:ilvl="1">
      <w:start w:val="1"/>
      <w:numFmt w:val="decimal"/>
      <w:lvlRestart w:val="0"/>
      <w:isLgl/>
      <w:suff w:val="space"/>
      <w:lvlText w:val="%2."/>
      <w:lvlJc w:val="left"/>
      <w:pPr>
        <w:ind w:left="0" w:firstLine="720"/>
      </w:pPr>
      <w:rPr>
        <w:rFonts w:ascii="Arial" w:eastAsia="Times New Roman" w:hAnsi="Arial" w:cs="Arial" w:hint="default"/>
        <w:b w:val="0"/>
        <w:bCs w:val="0"/>
        <w:sz w:val="22"/>
        <w:szCs w:val="22"/>
      </w:rPr>
    </w:lvl>
    <w:lvl w:ilvl="2">
      <w:numFmt w:val="lowerRoman"/>
      <w:isLgl/>
      <w:suff w:val="space"/>
      <w:lvlText w:val="%2.%3."/>
      <w:lvlJc w:val="left"/>
      <w:pPr>
        <w:ind w:left="0" w:firstLine="720"/>
      </w:pPr>
      <w:rPr>
        <w:b w:val="0"/>
        <w:b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63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42" w15:restartNumberingAfterBreak="0">
    <w:nsid w:val="60904975"/>
    <w:multiLevelType w:val="multilevel"/>
    <w:tmpl w:val="59941B8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44" w15:restartNumberingAfterBreak="0">
    <w:nsid w:val="69A10EF8"/>
    <w:multiLevelType w:val="multilevel"/>
    <w:tmpl w:val="DE46BBF4"/>
    <w:lvl w:ilvl="0">
      <w:start w:val="18"/>
      <w:numFmt w:val="decimal"/>
      <w:lvlText w:val="%1."/>
      <w:lvlJc w:val="left"/>
      <w:pPr>
        <w:ind w:left="480" w:hanging="480"/>
      </w:pPr>
      <w:rPr>
        <w:rFonts w:hint="default"/>
      </w:rPr>
    </w:lvl>
    <w:lvl w:ilvl="1">
      <w:start w:val="1"/>
      <w:numFmt w:val="decimal"/>
      <w:lvlText w:val="%1.%2."/>
      <w:lvlJc w:val="left"/>
      <w:pPr>
        <w:ind w:left="1489" w:hanging="48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3747" w:hanging="72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125" w:hanging="108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503" w:hanging="1440"/>
      </w:pPr>
      <w:rPr>
        <w:rFonts w:hint="default"/>
      </w:rPr>
    </w:lvl>
    <w:lvl w:ilvl="8">
      <w:start w:val="1"/>
      <w:numFmt w:val="decimal"/>
      <w:lvlText w:val="%1.%2.%3.%4.%5.%6.%7.%8.%9."/>
      <w:lvlJc w:val="left"/>
      <w:pPr>
        <w:ind w:left="9872" w:hanging="1800"/>
      </w:pPr>
      <w:rPr>
        <w:rFonts w:hint="default"/>
      </w:rPr>
    </w:lvl>
  </w:abstractNum>
  <w:abstractNum w:abstractNumId="45" w15:restartNumberingAfterBreak="0">
    <w:nsid w:val="6C6C3AB4"/>
    <w:multiLevelType w:val="multilevel"/>
    <w:tmpl w:val="27343F5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0FD78F0"/>
    <w:multiLevelType w:val="hybridMultilevel"/>
    <w:tmpl w:val="AE7A1DEC"/>
    <w:lvl w:ilvl="0" w:tplc="042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29E6BD7"/>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733E7561"/>
    <w:multiLevelType w:val="hybridMultilevel"/>
    <w:tmpl w:val="FBB6160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43D24F4"/>
    <w:multiLevelType w:val="multilevel"/>
    <w:tmpl w:val="E1FAF69A"/>
    <w:lvl w:ilvl="0">
      <w:start w:val="1"/>
      <w:numFmt w:val="decimal"/>
      <w:lvlText w:val="1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0" w15:restartNumberingAfterBreak="0">
    <w:nsid w:val="75AB7FCF"/>
    <w:multiLevelType w:val="multilevel"/>
    <w:tmpl w:val="59941B82"/>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B7C181F"/>
    <w:multiLevelType w:val="multilevel"/>
    <w:tmpl w:val="8654A9A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C0F2F37"/>
    <w:multiLevelType w:val="hybridMultilevel"/>
    <w:tmpl w:val="7AD8106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C1F7A64"/>
    <w:multiLevelType w:val="multilevel"/>
    <w:tmpl w:val="6F6AB4B8"/>
    <w:lvl w:ilvl="0">
      <w:start w:val="1"/>
      <w:numFmt w:val="decimal"/>
      <w:lvlText w:val="1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7C9F2528"/>
    <w:multiLevelType w:val="hybridMultilevel"/>
    <w:tmpl w:val="1E1ECDF2"/>
    <w:lvl w:ilvl="0" w:tplc="FFFFFFFF">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E5A12B2"/>
    <w:multiLevelType w:val="multilevel"/>
    <w:tmpl w:val="2B9C7C8C"/>
    <w:lvl w:ilvl="0">
      <w:start w:val="1"/>
      <w:numFmt w:val="decimal"/>
      <w:lvlText w:val="1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EA25FAD"/>
    <w:multiLevelType w:val="multilevel"/>
    <w:tmpl w:val="190AF41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F05316A"/>
    <w:multiLevelType w:val="hybridMultilevel"/>
    <w:tmpl w:val="7AD810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4293199">
    <w:abstractNumId w:val="32"/>
  </w:num>
  <w:num w:numId="2" w16cid:durableId="1983726697">
    <w:abstractNumId w:val="55"/>
  </w:num>
  <w:num w:numId="3" w16cid:durableId="1134367520">
    <w:abstractNumId w:val="41"/>
  </w:num>
  <w:num w:numId="4" w16cid:durableId="1858537223">
    <w:abstractNumId w:val="43"/>
  </w:num>
  <w:num w:numId="5" w16cid:durableId="1412585600">
    <w:abstractNumId w:val="31"/>
  </w:num>
  <w:num w:numId="6" w16cid:durableId="104152360">
    <w:abstractNumId w:val="44"/>
  </w:num>
  <w:num w:numId="7" w16cid:durableId="1933001517">
    <w:abstractNumId w:val="21"/>
  </w:num>
  <w:num w:numId="8" w16cid:durableId="1821382523">
    <w:abstractNumId w:val="4"/>
  </w:num>
  <w:num w:numId="9" w16cid:durableId="959920930">
    <w:abstractNumId w:val="19"/>
  </w:num>
  <w:num w:numId="10" w16cid:durableId="1219587774">
    <w:abstractNumId w:val="29"/>
  </w:num>
  <w:num w:numId="11" w16cid:durableId="1902597238">
    <w:abstractNumId w:val="23"/>
  </w:num>
  <w:num w:numId="12" w16cid:durableId="1699769440">
    <w:abstractNumId w:val="49"/>
  </w:num>
  <w:num w:numId="13" w16cid:durableId="987901219">
    <w:abstractNumId w:val="3"/>
  </w:num>
  <w:num w:numId="14" w16cid:durableId="536623404">
    <w:abstractNumId w:val="0"/>
  </w:num>
  <w:num w:numId="15" w16cid:durableId="574633758">
    <w:abstractNumId w:val="37"/>
  </w:num>
  <w:num w:numId="16" w16cid:durableId="7871138">
    <w:abstractNumId w:val="17"/>
  </w:num>
  <w:num w:numId="17" w16cid:durableId="2135712257">
    <w:abstractNumId w:val="8"/>
  </w:num>
  <w:num w:numId="18" w16cid:durableId="935595467">
    <w:abstractNumId w:val="36"/>
  </w:num>
  <w:num w:numId="19" w16cid:durableId="765885651">
    <w:abstractNumId w:val="39"/>
  </w:num>
  <w:num w:numId="20" w16cid:durableId="550577505">
    <w:abstractNumId w:val="54"/>
  </w:num>
  <w:num w:numId="21" w16cid:durableId="488520023">
    <w:abstractNumId w:val="27"/>
  </w:num>
  <w:num w:numId="22" w16cid:durableId="1425034629">
    <w:abstractNumId w:val="52"/>
  </w:num>
  <w:num w:numId="23" w16cid:durableId="1934698952">
    <w:abstractNumId w:val="35"/>
  </w:num>
  <w:num w:numId="24" w16cid:durableId="1323464800">
    <w:abstractNumId w:val="12"/>
  </w:num>
  <w:num w:numId="25" w16cid:durableId="71320493">
    <w:abstractNumId w:val="9"/>
  </w:num>
  <w:num w:numId="26" w16cid:durableId="1145897574">
    <w:abstractNumId w:val="1"/>
  </w:num>
  <w:num w:numId="27" w16cid:durableId="296302071">
    <w:abstractNumId w:val="13"/>
  </w:num>
  <w:num w:numId="28" w16cid:durableId="1202207982">
    <w:abstractNumId w:val="50"/>
  </w:num>
  <w:num w:numId="29" w16cid:durableId="1820269038">
    <w:abstractNumId w:val="22"/>
  </w:num>
  <w:num w:numId="30" w16cid:durableId="1081292020">
    <w:abstractNumId w:val="42"/>
  </w:num>
  <w:num w:numId="31" w16cid:durableId="718633300">
    <w:abstractNumId w:val="18"/>
  </w:num>
  <w:num w:numId="32" w16cid:durableId="1083066013">
    <w:abstractNumId w:val="56"/>
  </w:num>
  <w:num w:numId="33" w16cid:durableId="1294096783">
    <w:abstractNumId w:val="14"/>
  </w:num>
  <w:num w:numId="34" w16cid:durableId="377163390">
    <w:abstractNumId w:val="51"/>
  </w:num>
  <w:num w:numId="35" w16cid:durableId="1481580046">
    <w:abstractNumId w:val="45"/>
  </w:num>
  <w:num w:numId="36" w16cid:durableId="782042935">
    <w:abstractNumId w:val="34"/>
  </w:num>
  <w:num w:numId="37" w16cid:durableId="653995920">
    <w:abstractNumId w:val="40"/>
  </w:num>
  <w:num w:numId="38" w16cid:durableId="1843617724">
    <w:abstractNumId w:val="6"/>
  </w:num>
  <w:num w:numId="39" w16cid:durableId="744571404">
    <w:abstractNumId w:val="28"/>
  </w:num>
  <w:num w:numId="40" w16cid:durableId="1894002287">
    <w:abstractNumId w:val="20"/>
  </w:num>
  <w:num w:numId="41" w16cid:durableId="1285577584">
    <w:abstractNumId w:val="10"/>
  </w:num>
  <w:num w:numId="42" w16cid:durableId="204293324">
    <w:abstractNumId w:val="5"/>
  </w:num>
  <w:num w:numId="43" w16cid:durableId="1571844152">
    <w:abstractNumId w:val="46"/>
  </w:num>
  <w:num w:numId="44" w16cid:durableId="1150487068">
    <w:abstractNumId w:val="30"/>
  </w:num>
  <w:num w:numId="45" w16cid:durableId="837385780">
    <w:abstractNumId w:val="53"/>
  </w:num>
  <w:num w:numId="46" w16cid:durableId="1599751900">
    <w:abstractNumId w:val="48"/>
  </w:num>
  <w:num w:numId="47" w16cid:durableId="2057123308">
    <w:abstractNumId w:val="15"/>
  </w:num>
  <w:num w:numId="48" w16cid:durableId="1108618488">
    <w:abstractNumId w:val="24"/>
  </w:num>
  <w:num w:numId="49" w16cid:durableId="288972002">
    <w:abstractNumId w:val="33"/>
  </w:num>
  <w:num w:numId="50" w16cid:durableId="453445072">
    <w:abstractNumId w:val="26"/>
  </w:num>
  <w:num w:numId="51" w16cid:durableId="1648896601">
    <w:abstractNumId w:val="47"/>
  </w:num>
  <w:num w:numId="52" w16cid:durableId="533076881">
    <w:abstractNumId w:val="11"/>
  </w:num>
  <w:num w:numId="53" w16cid:durableId="1860506103">
    <w:abstractNumId w:val="57"/>
  </w:num>
  <w:num w:numId="54" w16cid:durableId="1906718375">
    <w:abstractNumId w:val="38"/>
  </w:num>
  <w:num w:numId="55" w16cid:durableId="1556235497">
    <w:abstractNumId w:val="25"/>
  </w:num>
  <w:num w:numId="56" w16cid:durableId="2109695367">
    <w:abstractNumId w:val="2"/>
  </w:num>
  <w:num w:numId="57" w16cid:durableId="858199404">
    <w:abstractNumId w:val="16"/>
  </w:num>
  <w:num w:numId="58" w16cid:durableId="2107801195">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D07"/>
    <w:rsid w:val="00001CFD"/>
    <w:rsid w:val="00002BFB"/>
    <w:rsid w:val="00002D90"/>
    <w:rsid w:val="00003DF2"/>
    <w:rsid w:val="00003F9B"/>
    <w:rsid w:val="00003FA7"/>
    <w:rsid w:val="00004B94"/>
    <w:rsid w:val="000060AD"/>
    <w:rsid w:val="00006226"/>
    <w:rsid w:val="000065BB"/>
    <w:rsid w:val="000072A2"/>
    <w:rsid w:val="00007952"/>
    <w:rsid w:val="00007D67"/>
    <w:rsid w:val="00007F9D"/>
    <w:rsid w:val="0001136F"/>
    <w:rsid w:val="00011875"/>
    <w:rsid w:val="00011DEC"/>
    <w:rsid w:val="00012384"/>
    <w:rsid w:val="000138F7"/>
    <w:rsid w:val="000143E2"/>
    <w:rsid w:val="00014E49"/>
    <w:rsid w:val="000157BD"/>
    <w:rsid w:val="000159B0"/>
    <w:rsid w:val="0001675F"/>
    <w:rsid w:val="00020AAD"/>
    <w:rsid w:val="00020D5C"/>
    <w:rsid w:val="0002129B"/>
    <w:rsid w:val="00021CE2"/>
    <w:rsid w:val="00026AEB"/>
    <w:rsid w:val="00027540"/>
    <w:rsid w:val="00027D53"/>
    <w:rsid w:val="00030D7E"/>
    <w:rsid w:val="00031C21"/>
    <w:rsid w:val="00032378"/>
    <w:rsid w:val="00033056"/>
    <w:rsid w:val="000333DC"/>
    <w:rsid w:val="00033AF9"/>
    <w:rsid w:val="0003416A"/>
    <w:rsid w:val="000354D9"/>
    <w:rsid w:val="00035D6B"/>
    <w:rsid w:val="000361E0"/>
    <w:rsid w:val="00036CE2"/>
    <w:rsid w:val="00036F13"/>
    <w:rsid w:val="00037437"/>
    <w:rsid w:val="000376CF"/>
    <w:rsid w:val="0004096B"/>
    <w:rsid w:val="00040B28"/>
    <w:rsid w:val="00041327"/>
    <w:rsid w:val="0004150E"/>
    <w:rsid w:val="000420E0"/>
    <w:rsid w:val="00042398"/>
    <w:rsid w:val="00042AB2"/>
    <w:rsid w:val="000437EE"/>
    <w:rsid w:val="00043F9F"/>
    <w:rsid w:val="0004466D"/>
    <w:rsid w:val="00044EFA"/>
    <w:rsid w:val="0004651D"/>
    <w:rsid w:val="000467A3"/>
    <w:rsid w:val="00046BFC"/>
    <w:rsid w:val="0005000E"/>
    <w:rsid w:val="00050A5E"/>
    <w:rsid w:val="0005277D"/>
    <w:rsid w:val="000538F4"/>
    <w:rsid w:val="00056258"/>
    <w:rsid w:val="00056299"/>
    <w:rsid w:val="00056329"/>
    <w:rsid w:val="00056CBA"/>
    <w:rsid w:val="0005711A"/>
    <w:rsid w:val="00057F10"/>
    <w:rsid w:val="0006011F"/>
    <w:rsid w:val="00061265"/>
    <w:rsid w:val="000623F9"/>
    <w:rsid w:val="00062E70"/>
    <w:rsid w:val="0006410E"/>
    <w:rsid w:val="000652ED"/>
    <w:rsid w:val="00066C3B"/>
    <w:rsid w:val="00066E5E"/>
    <w:rsid w:val="00067008"/>
    <w:rsid w:val="000679C5"/>
    <w:rsid w:val="00070D48"/>
    <w:rsid w:val="00070F2D"/>
    <w:rsid w:val="00072103"/>
    <w:rsid w:val="000731BE"/>
    <w:rsid w:val="00073E11"/>
    <w:rsid w:val="000740A3"/>
    <w:rsid w:val="00074E8A"/>
    <w:rsid w:val="0007504D"/>
    <w:rsid w:val="000760AB"/>
    <w:rsid w:val="00076438"/>
    <w:rsid w:val="00076803"/>
    <w:rsid w:val="00077075"/>
    <w:rsid w:val="000771EB"/>
    <w:rsid w:val="000775FB"/>
    <w:rsid w:val="0007782E"/>
    <w:rsid w:val="00077D57"/>
    <w:rsid w:val="00077D99"/>
    <w:rsid w:val="000802A2"/>
    <w:rsid w:val="000810DB"/>
    <w:rsid w:val="00082513"/>
    <w:rsid w:val="00082D0E"/>
    <w:rsid w:val="00082DC5"/>
    <w:rsid w:val="00082E36"/>
    <w:rsid w:val="000857A8"/>
    <w:rsid w:val="000858C1"/>
    <w:rsid w:val="00087833"/>
    <w:rsid w:val="00087CA6"/>
    <w:rsid w:val="00087E81"/>
    <w:rsid w:val="00090642"/>
    <w:rsid w:val="0009147B"/>
    <w:rsid w:val="00091778"/>
    <w:rsid w:val="00092BFD"/>
    <w:rsid w:val="00092CFF"/>
    <w:rsid w:val="00092E4D"/>
    <w:rsid w:val="00093524"/>
    <w:rsid w:val="000942AF"/>
    <w:rsid w:val="00094514"/>
    <w:rsid w:val="00094D6C"/>
    <w:rsid w:val="0009509F"/>
    <w:rsid w:val="00095213"/>
    <w:rsid w:val="00095566"/>
    <w:rsid w:val="000956DD"/>
    <w:rsid w:val="00095832"/>
    <w:rsid w:val="00095F23"/>
    <w:rsid w:val="000971FE"/>
    <w:rsid w:val="00097383"/>
    <w:rsid w:val="000A00DA"/>
    <w:rsid w:val="000A07B1"/>
    <w:rsid w:val="000A0ECE"/>
    <w:rsid w:val="000A181F"/>
    <w:rsid w:val="000A31CA"/>
    <w:rsid w:val="000A3CF3"/>
    <w:rsid w:val="000A464F"/>
    <w:rsid w:val="000A4871"/>
    <w:rsid w:val="000A4BBF"/>
    <w:rsid w:val="000A4CFE"/>
    <w:rsid w:val="000A5E9D"/>
    <w:rsid w:val="000A6620"/>
    <w:rsid w:val="000A6AC8"/>
    <w:rsid w:val="000A6FB6"/>
    <w:rsid w:val="000A7AB8"/>
    <w:rsid w:val="000B022F"/>
    <w:rsid w:val="000B1233"/>
    <w:rsid w:val="000B156B"/>
    <w:rsid w:val="000B1B98"/>
    <w:rsid w:val="000B228C"/>
    <w:rsid w:val="000B239F"/>
    <w:rsid w:val="000B4286"/>
    <w:rsid w:val="000B49E0"/>
    <w:rsid w:val="000B4DC6"/>
    <w:rsid w:val="000B71BE"/>
    <w:rsid w:val="000B743E"/>
    <w:rsid w:val="000C1486"/>
    <w:rsid w:val="000C14CC"/>
    <w:rsid w:val="000C19B3"/>
    <w:rsid w:val="000C22AE"/>
    <w:rsid w:val="000C448A"/>
    <w:rsid w:val="000C46AF"/>
    <w:rsid w:val="000C564B"/>
    <w:rsid w:val="000C5A67"/>
    <w:rsid w:val="000C5F48"/>
    <w:rsid w:val="000C73D5"/>
    <w:rsid w:val="000C7660"/>
    <w:rsid w:val="000D11ED"/>
    <w:rsid w:val="000D1EB3"/>
    <w:rsid w:val="000D2ECA"/>
    <w:rsid w:val="000D3B7D"/>
    <w:rsid w:val="000D3FE2"/>
    <w:rsid w:val="000D4C60"/>
    <w:rsid w:val="000D601D"/>
    <w:rsid w:val="000D6756"/>
    <w:rsid w:val="000D7E53"/>
    <w:rsid w:val="000E0206"/>
    <w:rsid w:val="000E07F1"/>
    <w:rsid w:val="000E1302"/>
    <w:rsid w:val="000E161A"/>
    <w:rsid w:val="000E38A8"/>
    <w:rsid w:val="000E3AC5"/>
    <w:rsid w:val="000E503C"/>
    <w:rsid w:val="000E5182"/>
    <w:rsid w:val="000E5CBB"/>
    <w:rsid w:val="000E6454"/>
    <w:rsid w:val="000E7809"/>
    <w:rsid w:val="000E7EF0"/>
    <w:rsid w:val="000F04D0"/>
    <w:rsid w:val="000F13C4"/>
    <w:rsid w:val="000F14CB"/>
    <w:rsid w:val="000F1668"/>
    <w:rsid w:val="000F19FD"/>
    <w:rsid w:val="000F4023"/>
    <w:rsid w:val="000F437C"/>
    <w:rsid w:val="000F51A0"/>
    <w:rsid w:val="000F5480"/>
    <w:rsid w:val="000F57F0"/>
    <w:rsid w:val="000F599F"/>
    <w:rsid w:val="000F5C83"/>
    <w:rsid w:val="000F5EC5"/>
    <w:rsid w:val="000F7022"/>
    <w:rsid w:val="000F754A"/>
    <w:rsid w:val="0010160C"/>
    <w:rsid w:val="0010162E"/>
    <w:rsid w:val="001026DB"/>
    <w:rsid w:val="00102E12"/>
    <w:rsid w:val="00102E8C"/>
    <w:rsid w:val="00103648"/>
    <w:rsid w:val="001036D7"/>
    <w:rsid w:val="00103879"/>
    <w:rsid w:val="00103B4F"/>
    <w:rsid w:val="0010431F"/>
    <w:rsid w:val="00104875"/>
    <w:rsid w:val="00104D70"/>
    <w:rsid w:val="00104F10"/>
    <w:rsid w:val="0010543E"/>
    <w:rsid w:val="00105BD8"/>
    <w:rsid w:val="00106990"/>
    <w:rsid w:val="00106FF3"/>
    <w:rsid w:val="00107536"/>
    <w:rsid w:val="00107DC4"/>
    <w:rsid w:val="0011015B"/>
    <w:rsid w:val="00110A5D"/>
    <w:rsid w:val="00110EBB"/>
    <w:rsid w:val="00111A52"/>
    <w:rsid w:val="0011350A"/>
    <w:rsid w:val="001140EF"/>
    <w:rsid w:val="00114618"/>
    <w:rsid w:val="001158F4"/>
    <w:rsid w:val="001163D2"/>
    <w:rsid w:val="001166D6"/>
    <w:rsid w:val="00116A2D"/>
    <w:rsid w:val="00116E35"/>
    <w:rsid w:val="001200A8"/>
    <w:rsid w:val="00121618"/>
    <w:rsid w:val="00121A70"/>
    <w:rsid w:val="00121C63"/>
    <w:rsid w:val="001225E7"/>
    <w:rsid w:val="00124BA5"/>
    <w:rsid w:val="00124EE3"/>
    <w:rsid w:val="00125D3B"/>
    <w:rsid w:val="0012790A"/>
    <w:rsid w:val="00127BAA"/>
    <w:rsid w:val="00130BCA"/>
    <w:rsid w:val="00131EED"/>
    <w:rsid w:val="00132021"/>
    <w:rsid w:val="0013335A"/>
    <w:rsid w:val="00133A0B"/>
    <w:rsid w:val="00133AF3"/>
    <w:rsid w:val="00133FFD"/>
    <w:rsid w:val="0013477F"/>
    <w:rsid w:val="001356C4"/>
    <w:rsid w:val="00135BC2"/>
    <w:rsid w:val="00136BBA"/>
    <w:rsid w:val="00137D68"/>
    <w:rsid w:val="00137E81"/>
    <w:rsid w:val="00140D5C"/>
    <w:rsid w:val="001410FD"/>
    <w:rsid w:val="0014133F"/>
    <w:rsid w:val="001423F6"/>
    <w:rsid w:val="00143202"/>
    <w:rsid w:val="0014362B"/>
    <w:rsid w:val="00143AA7"/>
    <w:rsid w:val="001442E9"/>
    <w:rsid w:val="00144422"/>
    <w:rsid w:val="00144583"/>
    <w:rsid w:val="00147351"/>
    <w:rsid w:val="0014769B"/>
    <w:rsid w:val="00147BF4"/>
    <w:rsid w:val="00150198"/>
    <w:rsid w:val="00153E50"/>
    <w:rsid w:val="00155299"/>
    <w:rsid w:val="00155C27"/>
    <w:rsid w:val="00155C96"/>
    <w:rsid w:val="0015622C"/>
    <w:rsid w:val="001563E1"/>
    <w:rsid w:val="00156893"/>
    <w:rsid w:val="00157538"/>
    <w:rsid w:val="00160345"/>
    <w:rsid w:val="00160864"/>
    <w:rsid w:val="00160E6F"/>
    <w:rsid w:val="001617D5"/>
    <w:rsid w:val="00161ACF"/>
    <w:rsid w:val="00163750"/>
    <w:rsid w:val="00164B90"/>
    <w:rsid w:val="00165F06"/>
    <w:rsid w:val="001664D5"/>
    <w:rsid w:val="001671B4"/>
    <w:rsid w:val="00170970"/>
    <w:rsid w:val="00172D31"/>
    <w:rsid w:val="00173967"/>
    <w:rsid w:val="00174534"/>
    <w:rsid w:val="00175CAA"/>
    <w:rsid w:val="00180CC2"/>
    <w:rsid w:val="001821B8"/>
    <w:rsid w:val="00182B18"/>
    <w:rsid w:val="00182BB2"/>
    <w:rsid w:val="001834D5"/>
    <w:rsid w:val="0018373B"/>
    <w:rsid w:val="0018390F"/>
    <w:rsid w:val="0018518B"/>
    <w:rsid w:val="00185602"/>
    <w:rsid w:val="00186A54"/>
    <w:rsid w:val="00186F61"/>
    <w:rsid w:val="001900A5"/>
    <w:rsid w:val="001904BF"/>
    <w:rsid w:val="00190626"/>
    <w:rsid w:val="00191898"/>
    <w:rsid w:val="00191C15"/>
    <w:rsid w:val="00191E11"/>
    <w:rsid w:val="00192977"/>
    <w:rsid w:val="00192B0E"/>
    <w:rsid w:val="00194010"/>
    <w:rsid w:val="0019480A"/>
    <w:rsid w:val="0019574D"/>
    <w:rsid w:val="00195A8C"/>
    <w:rsid w:val="00197FE1"/>
    <w:rsid w:val="001A0845"/>
    <w:rsid w:val="001A0CB1"/>
    <w:rsid w:val="001A1174"/>
    <w:rsid w:val="001A1665"/>
    <w:rsid w:val="001A208D"/>
    <w:rsid w:val="001A28D5"/>
    <w:rsid w:val="001A2FE2"/>
    <w:rsid w:val="001A372C"/>
    <w:rsid w:val="001A3879"/>
    <w:rsid w:val="001A43F6"/>
    <w:rsid w:val="001A4E9D"/>
    <w:rsid w:val="001A540E"/>
    <w:rsid w:val="001A709B"/>
    <w:rsid w:val="001A7B4B"/>
    <w:rsid w:val="001A7BD7"/>
    <w:rsid w:val="001A7E2F"/>
    <w:rsid w:val="001A7F64"/>
    <w:rsid w:val="001B0BC6"/>
    <w:rsid w:val="001B20B3"/>
    <w:rsid w:val="001B40E7"/>
    <w:rsid w:val="001B4F69"/>
    <w:rsid w:val="001B53A7"/>
    <w:rsid w:val="001B6E83"/>
    <w:rsid w:val="001B7A6C"/>
    <w:rsid w:val="001B7FC7"/>
    <w:rsid w:val="001C00C0"/>
    <w:rsid w:val="001C12E1"/>
    <w:rsid w:val="001C14D9"/>
    <w:rsid w:val="001C1F10"/>
    <w:rsid w:val="001C2A2E"/>
    <w:rsid w:val="001C2FBA"/>
    <w:rsid w:val="001C42B2"/>
    <w:rsid w:val="001C4996"/>
    <w:rsid w:val="001C58FD"/>
    <w:rsid w:val="001C5DB5"/>
    <w:rsid w:val="001C67E2"/>
    <w:rsid w:val="001C6F2A"/>
    <w:rsid w:val="001C74A3"/>
    <w:rsid w:val="001C7B37"/>
    <w:rsid w:val="001D0022"/>
    <w:rsid w:val="001D4117"/>
    <w:rsid w:val="001D430B"/>
    <w:rsid w:val="001D50F6"/>
    <w:rsid w:val="001D5547"/>
    <w:rsid w:val="001D5665"/>
    <w:rsid w:val="001D5D67"/>
    <w:rsid w:val="001D61A2"/>
    <w:rsid w:val="001D6458"/>
    <w:rsid w:val="001D65F3"/>
    <w:rsid w:val="001D6A8D"/>
    <w:rsid w:val="001D7465"/>
    <w:rsid w:val="001D7DC0"/>
    <w:rsid w:val="001E1B7F"/>
    <w:rsid w:val="001E276A"/>
    <w:rsid w:val="001E41FB"/>
    <w:rsid w:val="001E48AE"/>
    <w:rsid w:val="001E493F"/>
    <w:rsid w:val="001E6270"/>
    <w:rsid w:val="001E69AA"/>
    <w:rsid w:val="001E6C60"/>
    <w:rsid w:val="001E6E72"/>
    <w:rsid w:val="001E71AA"/>
    <w:rsid w:val="001E7B22"/>
    <w:rsid w:val="001F2575"/>
    <w:rsid w:val="001F36A6"/>
    <w:rsid w:val="001F3C42"/>
    <w:rsid w:val="001F5E8B"/>
    <w:rsid w:val="001F5F71"/>
    <w:rsid w:val="001F62BF"/>
    <w:rsid w:val="002001C9"/>
    <w:rsid w:val="00200FA4"/>
    <w:rsid w:val="002012E4"/>
    <w:rsid w:val="00201FF0"/>
    <w:rsid w:val="00202094"/>
    <w:rsid w:val="00202216"/>
    <w:rsid w:val="00202F75"/>
    <w:rsid w:val="00203310"/>
    <w:rsid w:val="0020683B"/>
    <w:rsid w:val="00207D18"/>
    <w:rsid w:val="0021000E"/>
    <w:rsid w:val="002102E8"/>
    <w:rsid w:val="0021082E"/>
    <w:rsid w:val="0021109F"/>
    <w:rsid w:val="0021139F"/>
    <w:rsid w:val="0021181E"/>
    <w:rsid w:val="00211C75"/>
    <w:rsid w:val="00212595"/>
    <w:rsid w:val="00212DEF"/>
    <w:rsid w:val="00213154"/>
    <w:rsid w:val="002135AE"/>
    <w:rsid w:val="00213AB8"/>
    <w:rsid w:val="00213ADA"/>
    <w:rsid w:val="00214C03"/>
    <w:rsid w:val="00220A50"/>
    <w:rsid w:val="00220F71"/>
    <w:rsid w:val="00221CD4"/>
    <w:rsid w:val="00221DC2"/>
    <w:rsid w:val="002222D7"/>
    <w:rsid w:val="002226D6"/>
    <w:rsid w:val="00222903"/>
    <w:rsid w:val="00222D12"/>
    <w:rsid w:val="00223D69"/>
    <w:rsid w:val="00223E57"/>
    <w:rsid w:val="00224799"/>
    <w:rsid w:val="00225635"/>
    <w:rsid w:val="00231355"/>
    <w:rsid w:val="002314A0"/>
    <w:rsid w:val="00232B2A"/>
    <w:rsid w:val="0023301E"/>
    <w:rsid w:val="002338B0"/>
    <w:rsid w:val="00233AC9"/>
    <w:rsid w:val="002345CE"/>
    <w:rsid w:val="00235385"/>
    <w:rsid w:val="0023650C"/>
    <w:rsid w:val="00240164"/>
    <w:rsid w:val="002407F1"/>
    <w:rsid w:val="00240900"/>
    <w:rsid w:val="002423AA"/>
    <w:rsid w:val="00242E16"/>
    <w:rsid w:val="0024334D"/>
    <w:rsid w:val="00243C94"/>
    <w:rsid w:val="00244580"/>
    <w:rsid w:val="0024464A"/>
    <w:rsid w:val="00245433"/>
    <w:rsid w:val="0025043D"/>
    <w:rsid w:val="00251067"/>
    <w:rsid w:val="00251259"/>
    <w:rsid w:val="002515B9"/>
    <w:rsid w:val="00251ADF"/>
    <w:rsid w:val="002534D4"/>
    <w:rsid w:val="00253ADC"/>
    <w:rsid w:val="00253CB8"/>
    <w:rsid w:val="002548BF"/>
    <w:rsid w:val="002566B9"/>
    <w:rsid w:val="00257368"/>
    <w:rsid w:val="00257392"/>
    <w:rsid w:val="002575B3"/>
    <w:rsid w:val="002576C8"/>
    <w:rsid w:val="00260478"/>
    <w:rsid w:val="00260C32"/>
    <w:rsid w:val="00261540"/>
    <w:rsid w:val="00262B0B"/>
    <w:rsid w:val="00263303"/>
    <w:rsid w:val="002648BD"/>
    <w:rsid w:val="00264AE3"/>
    <w:rsid w:val="00265409"/>
    <w:rsid w:val="002664F6"/>
    <w:rsid w:val="00266951"/>
    <w:rsid w:val="002669B4"/>
    <w:rsid w:val="00267405"/>
    <w:rsid w:val="0026762E"/>
    <w:rsid w:val="0027078B"/>
    <w:rsid w:val="0027090E"/>
    <w:rsid w:val="00271387"/>
    <w:rsid w:val="00272FC8"/>
    <w:rsid w:val="002732DE"/>
    <w:rsid w:val="002736A5"/>
    <w:rsid w:val="00275FE2"/>
    <w:rsid w:val="0027600F"/>
    <w:rsid w:val="0027636B"/>
    <w:rsid w:val="0027669F"/>
    <w:rsid w:val="00276AE5"/>
    <w:rsid w:val="00276B00"/>
    <w:rsid w:val="002778E5"/>
    <w:rsid w:val="0027793D"/>
    <w:rsid w:val="002810FF"/>
    <w:rsid w:val="0028113F"/>
    <w:rsid w:val="00282013"/>
    <w:rsid w:val="002822DB"/>
    <w:rsid w:val="00282FAB"/>
    <w:rsid w:val="00282FD3"/>
    <w:rsid w:val="00283202"/>
    <w:rsid w:val="00283402"/>
    <w:rsid w:val="002836F2"/>
    <w:rsid w:val="002839BF"/>
    <w:rsid w:val="00283B1B"/>
    <w:rsid w:val="00285FBF"/>
    <w:rsid w:val="002900B7"/>
    <w:rsid w:val="0029061E"/>
    <w:rsid w:val="00290B64"/>
    <w:rsid w:val="00290F4F"/>
    <w:rsid w:val="002918C5"/>
    <w:rsid w:val="0029191E"/>
    <w:rsid w:val="00291DE7"/>
    <w:rsid w:val="00291ED1"/>
    <w:rsid w:val="00291F0B"/>
    <w:rsid w:val="002922C5"/>
    <w:rsid w:val="002936EA"/>
    <w:rsid w:val="00294C1E"/>
    <w:rsid w:val="00294F7C"/>
    <w:rsid w:val="002951A5"/>
    <w:rsid w:val="002951C0"/>
    <w:rsid w:val="00295BB2"/>
    <w:rsid w:val="002971B0"/>
    <w:rsid w:val="002A1BC1"/>
    <w:rsid w:val="002A2398"/>
    <w:rsid w:val="002A2C66"/>
    <w:rsid w:val="002A31D7"/>
    <w:rsid w:val="002A3900"/>
    <w:rsid w:val="002A3D55"/>
    <w:rsid w:val="002A4556"/>
    <w:rsid w:val="002A4C77"/>
    <w:rsid w:val="002A5072"/>
    <w:rsid w:val="002A551C"/>
    <w:rsid w:val="002A5A5F"/>
    <w:rsid w:val="002A5D1C"/>
    <w:rsid w:val="002A77CF"/>
    <w:rsid w:val="002A7D5B"/>
    <w:rsid w:val="002B0B43"/>
    <w:rsid w:val="002B0D61"/>
    <w:rsid w:val="002B15CF"/>
    <w:rsid w:val="002B1C55"/>
    <w:rsid w:val="002B2239"/>
    <w:rsid w:val="002B2334"/>
    <w:rsid w:val="002B25D4"/>
    <w:rsid w:val="002B2F3D"/>
    <w:rsid w:val="002B36E3"/>
    <w:rsid w:val="002B4485"/>
    <w:rsid w:val="002B4B53"/>
    <w:rsid w:val="002B56C3"/>
    <w:rsid w:val="002B58FF"/>
    <w:rsid w:val="002B5E19"/>
    <w:rsid w:val="002B5FA5"/>
    <w:rsid w:val="002B6CA2"/>
    <w:rsid w:val="002B6FC8"/>
    <w:rsid w:val="002B7771"/>
    <w:rsid w:val="002C1A48"/>
    <w:rsid w:val="002C1AFA"/>
    <w:rsid w:val="002C32B4"/>
    <w:rsid w:val="002C3E28"/>
    <w:rsid w:val="002C461F"/>
    <w:rsid w:val="002C468B"/>
    <w:rsid w:val="002C480D"/>
    <w:rsid w:val="002C4BF9"/>
    <w:rsid w:val="002C5504"/>
    <w:rsid w:val="002C5BCD"/>
    <w:rsid w:val="002C6E14"/>
    <w:rsid w:val="002D000B"/>
    <w:rsid w:val="002D08D6"/>
    <w:rsid w:val="002D0F57"/>
    <w:rsid w:val="002D10BC"/>
    <w:rsid w:val="002D1A91"/>
    <w:rsid w:val="002D1C1F"/>
    <w:rsid w:val="002D205F"/>
    <w:rsid w:val="002D28D1"/>
    <w:rsid w:val="002D4719"/>
    <w:rsid w:val="002D570D"/>
    <w:rsid w:val="002D5F33"/>
    <w:rsid w:val="002D67FF"/>
    <w:rsid w:val="002D6F05"/>
    <w:rsid w:val="002D7AD0"/>
    <w:rsid w:val="002E0508"/>
    <w:rsid w:val="002E0717"/>
    <w:rsid w:val="002E0D00"/>
    <w:rsid w:val="002E0F12"/>
    <w:rsid w:val="002E1066"/>
    <w:rsid w:val="002E2C33"/>
    <w:rsid w:val="002E5C06"/>
    <w:rsid w:val="002E5D9A"/>
    <w:rsid w:val="002E5E56"/>
    <w:rsid w:val="002E6903"/>
    <w:rsid w:val="002E7250"/>
    <w:rsid w:val="002E74DB"/>
    <w:rsid w:val="002E7560"/>
    <w:rsid w:val="002E7D0C"/>
    <w:rsid w:val="002F03A2"/>
    <w:rsid w:val="002F169C"/>
    <w:rsid w:val="002F1A93"/>
    <w:rsid w:val="002F313E"/>
    <w:rsid w:val="002F3609"/>
    <w:rsid w:val="002F3CC7"/>
    <w:rsid w:val="002F4844"/>
    <w:rsid w:val="002F4887"/>
    <w:rsid w:val="002F48EE"/>
    <w:rsid w:val="002F5938"/>
    <w:rsid w:val="002F59BF"/>
    <w:rsid w:val="002F5F26"/>
    <w:rsid w:val="002F6DAB"/>
    <w:rsid w:val="002F73DA"/>
    <w:rsid w:val="002F7676"/>
    <w:rsid w:val="00301C7A"/>
    <w:rsid w:val="00302767"/>
    <w:rsid w:val="00303D65"/>
    <w:rsid w:val="003044D8"/>
    <w:rsid w:val="00304BA9"/>
    <w:rsid w:val="00306A06"/>
    <w:rsid w:val="00307042"/>
    <w:rsid w:val="00310231"/>
    <w:rsid w:val="00313209"/>
    <w:rsid w:val="0031382E"/>
    <w:rsid w:val="00313A0B"/>
    <w:rsid w:val="00313B03"/>
    <w:rsid w:val="0031405B"/>
    <w:rsid w:val="00315494"/>
    <w:rsid w:val="00315628"/>
    <w:rsid w:val="00315A07"/>
    <w:rsid w:val="00315C97"/>
    <w:rsid w:val="003161E6"/>
    <w:rsid w:val="003161F2"/>
    <w:rsid w:val="00317D59"/>
    <w:rsid w:val="00320324"/>
    <w:rsid w:val="0032037B"/>
    <w:rsid w:val="00320430"/>
    <w:rsid w:val="003205AE"/>
    <w:rsid w:val="003212B5"/>
    <w:rsid w:val="00322044"/>
    <w:rsid w:val="00323198"/>
    <w:rsid w:val="00323AC6"/>
    <w:rsid w:val="00324C5D"/>
    <w:rsid w:val="00324D5A"/>
    <w:rsid w:val="0032569C"/>
    <w:rsid w:val="0032689D"/>
    <w:rsid w:val="00326934"/>
    <w:rsid w:val="003277E1"/>
    <w:rsid w:val="003278E9"/>
    <w:rsid w:val="00327CC7"/>
    <w:rsid w:val="00330E22"/>
    <w:rsid w:val="00330FE3"/>
    <w:rsid w:val="0033142A"/>
    <w:rsid w:val="00331E1C"/>
    <w:rsid w:val="0033202F"/>
    <w:rsid w:val="003321DF"/>
    <w:rsid w:val="00332D29"/>
    <w:rsid w:val="00333254"/>
    <w:rsid w:val="003335F1"/>
    <w:rsid w:val="00333616"/>
    <w:rsid w:val="0033367E"/>
    <w:rsid w:val="00334FF6"/>
    <w:rsid w:val="0033513D"/>
    <w:rsid w:val="003356A2"/>
    <w:rsid w:val="00336816"/>
    <w:rsid w:val="0034054B"/>
    <w:rsid w:val="00340794"/>
    <w:rsid w:val="00342119"/>
    <w:rsid w:val="0034247B"/>
    <w:rsid w:val="00342A04"/>
    <w:rsid w:val="003436DE"/>
    <w:rsid w:val="003443E2"/>
    <w:rsid w:val="00344898"/>
    <w:rsid w:val="00345128"/>
    <w:rsid w:val="00345CB3"/>
    <w:rsid w:val="00345E35"/>
    <w:rsid w:val="00347666"/>
    <w:rsid w:val="00347737"/>
    <w:rsid w:val="0035056A"/>
    <w:rsid w:val="00350949"/>
    <w:rsid w:val="00352108"/>
    <w:rsid w:val="003541E9"/>
    <w:rsid w:val="003544E7"/>
    <w:rsid w:val="00354796"/>
    <w:rsid w:val="00355337"/>
    <w:rsid w:val="003555E6"/>
    <w:rsid w:val="00355C4D"/>
    <w:rsid w:val="00356190"/>
    <w:rsid w:val="003567A6"/>
    <w:rsid w:val="00356A2A"/>
    <w:rsid w:val="00357572"/>
    <w:rsid w:val="00357A48"/>
    <w:rsid w:val="00360B9E"/>
    <w:rsid w:val="00361FC9"/>
    <w:rsid w:val="0036332A"/>
    <w:rsid w:val="003640A1"/>
    <w:rsid w:val="003640BC"/>
    <w:rsid w:val="00364303"/>
    <w:rsid w:val="00364629"/>
    <w:rsid w:val="00366212"/>
    <w:rsid w:val="003662F5"/>
    <w:rsid w:val="0036646D"/>
    <w:rsid w:val="003679E5"/>
    <w:rsid w:val="00370DF3"/>
    <w:rsid w:val="003711DF"/>
    <w:rsid w:val="00372172"/>
    <w:rsid w:val="0037229B"/>
    <w:rsid w:val="00372444"/>
    <w:rsid w:val="00372E9C"/>
    <w:rsid w:val="003733D3"/>
    <w:rsid w:val="003733D8"/>
    <w:rsid w:val="00374438"/>
    <w:rsid w:val="003747F4"/>
    <w:rsid w:val="00374D3C"/>
    <w:rsid w:val="00375AEE"/>
    <w:rsid w:val="003773DC"/>
    <w:rsid w:val="00380B17"/>
    <w:rsid w:val="00380CD2"/>
    <w:rsid w:val="00380D12"/>
    <w:rsid w:val="00380E43"/>
    <w:rsid w:val="00380F70"/>
    <w:rsid w:val="0038153A"/>
    <w:rsid w:val="00382555"/>
    <w:rsid w:val="00382698"/>
    <w:rsid w:val="00382D4A"/>
    <w:rsid w:val="00383815"/>
    <w:rsid w:val="00383AA1"/>
    <w:rsid w:val="003848FD"/>
    <w:rsid w:val="00384F2C"/>
    <w:rsid w:val="00385A81"/>
    <w:rsid w:val="00385B79"/>
    <w:rsid w:val="00385EAC"/>
    <w:rsid w:val="00386322"/>
    <w:rsid w:val="003869D1"/>
    <w:rsid w:val="00386E76"/>
    <w:rsid w:val="00392977"/>
    <w:rsid w:val="0039299A"/>
    <w:rsid w:val="00392D66"/>
    <w:rsid w:val="003946B9"/>
    <w:rsid w:val="0039537D"/>
    <w:rsid w:val="00395A5A"/>
    <w:rsid w:val="00395EBF"/>
    <w:rsid w:val="00396084"/>
    <w:rsid w:val="003A0A00"/>
    <w:rsid w:val="003A2584"/>
    <w:rsid w:val="003A4609"/>
    <w:rsid w:val="003A462A"/>
    <w:rsid w:val="003A479E"/>
    <w:rsid w:val="003A5B86"/>
    <w:rsid w:val="003A67E7"/>
    <w:rsid w:val="003A7ACE"/>
    <w:rsid w:val="003B01B6"/>
    <w:rsid w:val="003B04DD"/>
    <w:rsid w:val="003B08D4"/>
    <w:rsid w:val="003B1A97"/>
    <w:rsid w:val="003B1F54"/>
    <w:rsid w:val="003B2361"/>
    <w:rsid w:val="003B3270"/>
    <w:rsid w:val="003B3523"/>
    <w:rsid w:val="003B3529"/>
    <w:rsid w:val="003B3EFC"/>
    <w:rsid w:val="003B4BBE"/>
    <w:rsid w:val="003B4C60"/>
    <w:rsid w:val="003B4D54"/>
    <w:rsid w:val="003B51B4"/>
    <w:rsid w:val="003B70D4"/>
    <w:rsid w:val="003B7283"/>
    <w:rsid w:val="003C1079"/>
    <w:rsid w:val="003C1298"/>
    <w:rsid w:val="003C2C03"/>
    <w:rsid w:val="003C3191"/>
    <w:rsid w:val="003C40E3"/>
    <w:rsid w:val="003C490C"/>
    <w:rsid w:val="003D0C12"/>
    <w:rsid w:val="003D148A"/>
    <w:rsid w:val="003D2712"/>
    <w:rsid w:val="003D2AA1"/>
    <w:rsid w:val="003D3304"/>
    <w:rsid w:val="003D3911"/>
    <w:rsid w:val="003D39A2"/>
    <w:rsid w:val="003D3ED0"/>
    <w:rsid w:val="003D569A"/>
    <w:rsid w:val="003D5DB8"/>
    <w:rsid w:val="003D60F9"/>
    <w:rsid w:val="003D6271"/>
    <w:rsid w:val="003D631D"/>
    <w:rsid w:val="003D71E3"/>
    <w:rsid w:val="003E121A"/>
    <w:rsid w:val="003E19E2"/>
    <w:rsid w:val="003E1F35"/>
    <w:rsid w:val="003E2563"/>
    <w:rsid w:val="003E37B3"/>
    <w:rsid w:val="003E3F5C"/>
    <w:rsid w:val="003E62F9"/>
    <w:rsid w:val="003E7813"/>
    <w:rsid w:val="003F01AE"/>
    <w:rsid w:val="003F0335"/>
    <w:rsid w:val="003F05CD"/>
    <w:rsid w:val="003F0E52"/>
    <w:rsid w:val="003F10C8"/>
    <w:rsid w:val="003F24F2"/>
    <w:rsid w:val="003F2611"/>
    <w:rsid w:val="003F27E0"/>
    <w:rsid w:val="003F2E44"/>
    <w:rsid w:val="003F3FDB"/>
    <w:rsid w:val="003F484A"/>
    <w:rsid w:val="003F502F"/>
    <w:rsid w:val="003F5088"/>
    <w:rsid w:val="003F5F4D"/>
    <w:rsid w:val="003F64B4"/>
    <w:rsid w:val="003F679A"/>
    <w:rsid w:val="003F733B"/>
    <w:rsid w:val="003F7E2C"/>
    <w:rsid w:val="00400AEA"/>
    <w:rsid w:val="0040145D"/>
    <w:rsid w:val="004016D6"/>
    <w:rsid w:val="004029E1"/>
    <w:rsid w:val="00402B17"/>
    <w:rsid w:val="00402EF7"/>
    <w:rsid w:val="00403158"/>
    <w:rsid w:val="004039EE"/>
    <w:rsid w:val="004047B7"/>
    <w:rsid w:val="0040564D"/>
    <w:rsid w:val="00405860"/>
    <w:rsid w:val="004060AA"/>
    <w:rsid w:val="00406546"/>
    <w:rsid w:val="00407603"/>
    <w:rsid w:val="00407A0B"/>
    <w:rsid w:val="00407F84"/>
    <w:rsid w:val="004100A0"/>
    <w:rsid w:val="004102C4"/>
    <w:rsid w:val="00411383"/>
    <w:rsid w:val="00411B31"/>
    <w:rsid w:val="00411BD1"/>
    <w:rsid w:val="00411E99"/>
    <w:rsid w:val="0041201A"/>
    <w:rsid w:val="004121C1"/>
    <w:rsid w:val="004121D1"/>
    <w:rsid w:val="00413DC7"/>
    <w:rsid w:val="00415179"/>
    <w:rsid w:val="004157B7"/>
    <w:rsid w:val="00417EED"/>
    <w:rsid w:val="00420521"/>
    <w:rsid w:val="00420B72"/>
    <w:rsid w:val="00421123"/>
    <w:rsid w:val="00423B05"/>
    <w:rsid w:val="00423BA1"/>
    <w:rsid w:val="00424749"/>
    <w:rsid w:val="00424E6B"/>
    <w:rsid w:val="004250FC"/>
    <w:rsid w:val="00425594"/>
    <w:rsid w:val="00426819"/>
    <w:rsid w:val="00427327"/>
    <w:rsid w:val="004273EC"/>
    <w:rsid w:val="00427813"/>
    <w:rsid w:val="00427E5F"/>
    <w:rsid w:val="00430159"/>
    <w:rsid w:val="00430928"/>
    <w:rsid w:val="00430AD7"/>
    <w:rsid w:val="00430C29"/>
    <w:rsid w:val="004316AC"/>
    <w:rsid w:val="00431C9C"/>
    <w:rsid w:val="0043211A"/>
    <w:rsid w:val="00432A76"/>
    <w:rsid w:val="00432B00"/>
    <w:rsid w:val="00432FFB"/>
    <w:rsid w:val="00433058"/>
    <w:rsid w:val="00433A39"/>
    <w:rsid w:val="00434813"/>
    <w:rsid w:val="00434A33"/>
    <w:rsid w:val="00436046"/>
    <w:rsid w:val="004369DD"/>
    <w:rsid w:val="004378EC"/>
    <w:rsid w:val="00440AD2"/>
    <w:rsid w:val="00441253"/>
    <w:rsid w:val="00442010"/>
    <w:rsid w:val="004423DD"/>
    <w:rsid w:val="004425FA"/>
    <w:rsid w:val="00443C18"/>
    <w:rsid w:val="00444B11"/>
    <w:rsid w:val="00445099"/>
    <w:rsid w:val="00445614"/>
    <w:rsid w:val="004467D6"/>
    <w:rsid w:val="00446858"/>
    <w:rsid w:val="004469F2"/>
    <w:rsid w:val="004477E1"/>
    <w:rsid w:val="00447DE9"/>
    <w:rsid w:val="00450077"/>
    <w:rsid w:val="004517E8"/>
    <w:rsid w:val="00452189"/>
    <w:rsid w:val="00453A1A"/>
    <w:rsid w:val="00453F24"/>
    <w:rsid w:val="004544B6"/>
    <w:rsid w:val="00454659"/>
    <w:rsid w:val="00454C69"/>
    <w:rsid w:val="004553A0"/>
    <w:rsid w:val="004556BB"/>
    <w:rsid w:val="00455715"/>
    <w:rsid w:val="00456642"/>
    <w:rsid w:val="00456B2B"/>
    <w:rsid w:val="00457791"/>
    <w:rsid w:val="0046006D"/>
    <w:rsid w:val="00460905"/>
    <w:rsid w:val="00460E97"/>
    <w:rsid w:val="00461CB9"/>
    <w:rsid w:val="00465399"/>
    <w:rsid w:val="004662BC"/>
    <w:rsid w:val="004667DE"/>
    <w:rsid w:val="00470BC9"/>
    <w:rsid w:val="0047197F"/>
    <w:rsid w:val="00471BD9"/>
    <w:rsid w:val="00471DB5"/>
    <w:rsid w:val="00472912"/>
    <w:rsid w:val="00474CE0"/>
    <w:rsid w:val="00474F7C"/>
    <w:rsid w:val="0047526F"/>
    <w:rsid w:val="00475FA0"/>
    <w:rsid w:val="0047635D"/>
    <w:rsid w:val="00476BF4"/>
    <w:rsid w:val="00480B16"/>
    <w:rsid w:val="00481237"/>
    <w:rsid w:val="00481A0F"/>
    <w:rsid w:val="00482995"/>
    <w:rsid w:val="00482AC0"/>
    <w:rsid w:val="004838FF"/>
    <w:rsid w:val="0048442D"/>
    <w:rsid w:val="00484DE9"/>
    <w:rsid w:val="004856DE"/>
    <w:rsid w:val="004870E7"/>
    <w:rsid w:val="00487755"/>
    <w:rsid w:val="0049180B"/>
    <w:rsid w:val="00491DAD"/>
    <w:rsid w:val="00493138"/>
    <w:rsid w:val="00493EEB"/>
    <w:rsid w:val="00495309"/>
    <w:rsid w:val="004953A7"/>
    <w:rsid w:val="00495761"/>
    <w:rsid w:val="00497C54"/>
    <w:rsid w:val="004A0172"/>
    <w:rsid w:val="004A1583"/>
    <w:rsid w:val="004A1E9E"/>
    <w:rsid w:val="004A2C19"/>
    <w:rsid w:val="004A2FE6"/>
    <w:rsid w:val="004A43E8"/>
    <w:rsid w:val="004A46B7"/>
    <w:rsid w:val="004A5743"/>
    <w:rsid w:val="004A577F"/>
    <w:rsid w:val="004A661B"/>
    <w:rsid w:val="004A66D0"/>
    <w:rsid w:val="004A67FA"/>
    <w:rsid w:val="004A777A"/>
    <w:rsid w:val="004B0085"/>
    <w:rsid w:val="004B0845"/>
    <w:rsid w:val="004B0B0F"/>
    <w:rsid w:val="004B10C7"/>
    <w:rsid w:val="004B1656"/>
    <w:rsid w:val="004B1D7A"/>
    <w:rsid w:val="004B2940"/>
    <w:rsid w:val="004B3142"/>
    <w:rsid w:val="004B3463"/>
    <w:rsid w:val="004B3774"/>
    <w:rsid w:val="004B4072"/>
    <w:rsid w:val="004B4482"/>
    <w:rsid w:val="004B48CE"/>
    <w:rsid w:val="004B5EF6"/>
    <w:rsid w:val="004B69EB"/>
    <w:rsid w:val="004B708D"/>
    <w:rsid w:val="004B779C"/>
    <w:rsid w:val="004B7AC9"/>
    <w:rsid w:val="004C0944"/>
    <w:rsid w:val="004C0A72"/>
    <w:rsid w:val="004C14D9"/>
    <w:rsid w:val="004C2F19"/>
    <w:rsid w:val="004C31B1"/>
    <w:rsid w:val="004C32BD"/>
    <w:rsid w:val="004C36AA"/>
    <w:rsid w:val="004C3CE2"/>
    <w:rsid w:val="004C48AE"/>
    <w:rsid w:val="004C5149"/>
    <w:rsid w:val="004C51B7"/>
    <w:rsid w:val="004C5592"/>
    <w:rsid w:val="004C599E"/>
    <w:rsid w:val="004C6473"/>
    <w:rsid w:val="004C6975"/>
    <w:rsid w:val="004C69FF"/>
    <w:rsid w:val="004C6E7A"/>
    <w:rsid w:val="004D1478"/>
    <w:rsid w:val="004D1F93"/>
    <w:rsid w:val="004D206F"/>
    <w:rsid w:val="004D2145"/>
    <w:rsid w:val="004D24CF"/>
    <w:rsid w:val="004D2848"/>
    <w:rsid w:val="004D2B6F"/>
    <w:rsid w:val="004D36F0"/>
    <w:rsid w:val="004D3D45"/>
    <w:rsid w:val="004D4FF6"/>
    <w:rsid w:val="004D66B3"/>
    <w:rsid w:val="004D6B23"/>
    <w:rsid w:val="004D6B39"/>
    <w:rsid w:val="004D7AFE"/>
    <w:rsid w:val="004E252A"/>
    <w:rsid w:val="004E28CB"/>
    <w:rsid w:val="004E3360"/>
    <w:rsid w:val="004E473A"/>
    <w:rsid w:val="004E4CDA"/>
    <w:rsid w:val="004E539B"/>
    <w:rsid w:val="004E65BB"/>
    <w:rsid w:val="004E66DC"/>
    <w:rsid w:val="004E6BFA"/>
    <w:rsid w:val="004E6F5D"/>
    <w:rsid w:val="004E75C3"/>
    <w:rsid w:val="004F004A"/>
    <w:rsid w:val="004F0527"/>
    <w:rsid w:val="004F1BAC"/>
    <w:rsid w:val="004F25EC"/>
    <w:rsid w:val="004F2CE7"/>
    <w:rsid w:val="004F50BE"/>
    <w:rsid w:val="004F5A40"/>
    <w:rsid w:val="004F647F"/>
    <w:rsid w:val="004F6529"/>
    <w:rsid w:val="004F68FD"/>
    <w:rsid w:val="004F7007"/>
    <w:rsid w:val="005002EE"/>
    <w:rsid w:val="0050048D"/>
    <w:rsid w:val="0050083E"/>
    <w:rsid w:val="00500A36"/>
    <w:rsid w:val="00500FDE"/>
    <w:rsid w:val="0050120E"/>
    <w:rsid w:val="00501579"/>
    <w:rsid w:val="00502023"/>
    <w:rsid w:val="0050271E"/>
    <w:rsid w:val="005029E6"/>
    <w:rsid w:val="00502BD1"/>
    <w:rsid w:val="00503871"/>
    <w:rsid w:val="005045A7"/>
    <w:rsid w:val="00504FD3"/>
    <w:rsid w:val="005054BC"/>
    <w:rsid w:val="0050676C"/>
    <w:rsid w:val="00506995"/>
    <w:rsid w:val="00507C2C"/>
    <w:rsid w:val="005113FD"/>
    <w:rsid w:val="00511B0E"/>
    <w:rsid w:val="00511B77"/>
    <w:rsid w:val="00512170"/>
    <w:rsid w:val="00512784"/>
    <w:rsid w:val="00513866"/>
    <w:rsid w:val="005139DE"/>
    <w:rsid w:val="00513B74"/>
    <w:rsid w:val="00515225"/>
    <w:rsid w:val="00515CE0"/>
    <w:rsid w:val="00516BE9"/>
    <w:rsid w:val="00517184"/>
    <w:rsid w:val="005178A3"/>
    <w:rsid w:val="00520690"/>
    <w:rsid w:val="00521C8D"/>
    <w:rsid w:val="00522BB2"/>
    <w:rsid w:val="0052316E"/>
    <w:rsid w:val="005238DD"/>
    <w:rsid w:val="00525CD0"/>
    <w:rsid w:val="00525DCB"/>
    <w:rsid w:val="0052697C"/>
    <w:rsid w:val="0053009E"/>
    <w:rsid w:val="005304A2"/>
    <w:rsid w:val="005305F9"/>
    <w:rsid w:val="00532019"/>
    <w:rsid w:val="0053230A"/>
    <w:rsid w:val="005331F9"/>
    <w:rsid w:val="005332BF"/>
    <w:rsid w:val="00533E63"/>
    <w:rsid w:val="005342C2"/>
    <w:rsid w:val="0053496A"/>
    <w:rsid w:val="005352A8"/>
    <w:rsid w:val="00535D0B"/>
    <w:rsid w:val="00535F8F"/>
    <w:rsid w:val="00536DD2"/>
    <w:rsid w:val="00536EFE"/>
    <w:rsid w:val="00537077"/>
    <w:rsid w:val="00537B88"/>
    <w:rsid w:val="00540001"/>
    <w:rsid w:val="00540078"/>
    <w:rsid w:val="00540318"/>
    <w:rsid w:val="00541065"/>
    <w:rsid w:val="005420C3"/>
    <w:rsid w:val="005435FA"/>
    <w:rsid w:val="00543EFD"/>
    <w:rsid w:val="0054451E"/>
    <w:rsid w:val="00544554"/>
    <w:rsid w:val="00544F6E"/>
    <w:rsid w:val="00545068"/>
    <w:rsid w:val="00545420"/>
    <w:rsid w:val="00545EBB"/>
    <w:rsid w:val="0054650C"/>
    <w:rsid w:val="0054677B"/>
    <w:rsid w:val="00546821"/>
    <w:rsid w:val="0055131C"/>
    <w:rsid w:val="005513EC"/>
    <w:rsid w:val="005523C5"/>
    <w:rsid w:val="005529D4"/>
    <w:rsid w:val="005529F4"/>
    <w:rsid w:val="00552D3A"/>
    <w:rsid w:val="005531A1"/>
    <w:rsid w:val="00553F0C"/>
    <w:rsid w:val="0055481E"/>
    <w:rsid w:val="005550E4"/>
    <w:rsid w:val="00555B28"/>
    <w:rsid w:val="00557922"/>
    <w:rsid w:val="0056007C"/>
    <w:rsid w:val="005605B4"/>
    <w:rsid w:val="005609D6"/>
    <w:rsid w:val="005612FC"/>
    <w:rsid w:val="00561786"/>
    <w:rsid w:val="00562908"/>
    <w:rsid w:val="00562DB3"/>
    <w:rsid w:val="005630AB"/>
    <w:rsid w:val="005633CC"/>
    <w:rsid w:val="00563701"/>
    <w:rsid w:val="0056383F"/>
    <w:rsid w:val="00564307"/>
    <w:rsid w:val="0056529F"/>
    <w:rsid w:val="00565740"/>
    <w:rsid w:val="005659E3"/>
    <w:rsid w:val="00565A59"/>
    <w:rsid w:val="00565E8C"/>
    <w:rsid w:val="0056612C"/>
    <w:rsid w:val="00566736"/>
    <w:rsid w:val="00566820"/>
    <w:rsid w:val="00566ECB"/>
    <w:rsid w:val="005672AD"/>
    <w:rsid w:val="0056734F"/>
    <w:rsid w:val="005701DD"/>
    <w:rsid w:val="0057084D"/>
    <w:rsid w:val="005708AE"/>
    <w:rsid w:val="00571049"/>
    <w:rsid w:val="00571371"/>
    <w:rsid w:val="00571AD0"/>
    <w:rsid w:val="00571DB7"/>
    <w:rsid w:val="00572B1D"/>
    <w:rsid w:val="00573984"/>
    <w:rsid w:val="00573CF8"/>
    <w:rsid w:val="00573EFE"/>
    <w:rsid w:val="005744F7"/>
    <w:rsid w:val="0057725D"/>
    <w:rsid w:val="005774EF"/>
    <w:rsid w:val="00577982"/>
    <w:rsid w:val="005810CD"/>
    <w:rsid w:val="00581660"/>
    <w:rsid w:val="00581A3C"/>
    <w:rsid w:val="00581B27"/>
    <w:rsid w:val="005820EE"/>
    <w:rsid w:val="00582A33"/>
    <w:rsid w:val="00582AB1"/>
    <w:rsid w:val="00585223"/>
    <w:rsid w:val="005853D2"/>
    <w:rsid w:val="005869C4"/>
    <w:rsid w:val="005905C6"/>
    <w:rsid w:val="00590FF1"/>
    <w:rsid w:val="005910F0"/>
    <w:rsid w:val="00593589"/>
    <w:rsid w:val="005939CF"/>
    <w:rsid w:val="00594274"/>
    <w:rsid w:val="00594625"/>
    <w:rsid w:val="00594AB4"/>
    <w:rsid w:val="00594ADC"/>
    <w:rsid w:val="0059565B"/>
    <w:rsid w:val="00595B6B"/>
    <w:rsid w:val="0059664A"/>
    <w:rsid w:val="005967C8"/>
    <w:rsid w:val="00596EE1"/>
    <w:rsid w:val="00597C38"/>
    <w:rsid w:val="005A0015"/>
    <w:rsid w:val="005A0395"/>
    <w:rsid w:val="005A06C0"/>
    <w:rsid w:val="005A0C57"/>
    <w:rsid w:val="005A0FB7"/>
    <w:rsid w:val="005A3E1D"/>
    <w:rsid w:val="005A3EDC"/>
    <w:rsid w:val="005A427A"/>
    <w:rsid w:val="005A4745"/>
    <w:rsid w:val="005A4A33"/>
    <w:rsid w:val="005A5F77"/>
    <w:rsid w:val="005A5F84"/>
    <w:rsid w:val="005A6AC1"/>
    <w:rsid w:val="005B0E37"/>
    <w:rsid w:val="005B0E80"/>
    <w:rsid w:val="005B3CEF"/>
    <w:rsid w:val="005B3FDA"/>
    <w:rsid w:val="005B4936"/>
    <w:rsid w:val="005B572A"/>
    <w:rsid w:val="005B5825"/>
    <w:rsid w:val="005B69B2"/>
    <w:rsid w:val="005C03F3"/>
    <w:rsid w:val="005C0544"/>
    <w:rsid w:val="005C0B5B"/>
    <w:rsid w:val="005C0D06"/>
    <w:rsid w:val="005C0F54"/>
    <w:rsid w:val="005C126A"/>
    <w:rsid w:val="005C160F"/>
    <w:rsid w:val="005C1710"/>
    <w:rsid w:val="005C2963"/>
    <w:rsid w:val="005C5DBE"/>
    <w:rsid w:val="005C6777"/>
    <w:rsid w:val="005C73F0"/>
    <w:rsid w:val="005C7BB4"/>
    <w:rsid w:val="005D0A90"/>
    <w:rsid w:val="005D24CB"/>
    <w:rsid w:val="005D26B5"/>
    <w:rsid w:val="005D2CE1"/>
    <w:rsid w:val="005D321D"/>
    <w:rsid w:val="005D4566"/>
    <w:rsid w:val="005D549B"/>
    <w:rsid w:val="005D5F41"/>
    <w:rsid w:val="005D6D8C"/>
    <w:rsid w:val="005D70C8"/>
    <w:rsid w:val="005E01A9"/>
    <w:rsid w:val="005E0A16"/>
    <w:rsid w:val="005E1892"/>
    <w:rsid w:val="005E281C"/>
    <w:rsid w:val="005E2CA8"/>
    <w:rsid w:val="005E2CF2"/>
    <w:rsid w:val="005E375D"/>
    <w:rsid w:val="005E3CFD"/>
    <w:rsid w:val="005E3F26"/>
    <w:rsid w:val="005E509E"/>
    <w:rsid w:val="005E6210"/>
    <w:rsid w:val="005E6510"/>
    <w:rsid w:val="005E6AB8"/>
    <w:rsid w:val="005E6DEA"/>
    <w:rsid w:val="005E7D2C"/>
    <w:rsid w:val="005F03F7"/>
    <w:rsid w:val="005F0DB4"/>
    <w:rsid w:val="005F0E26"/>
    <w:rsid w:val="005F0E4E"/>
    <w:rsid w:val="005F0F38"/>
    <w:rsid w:val="005F1771"/>
    <w:rsid w:val="005F1B29"/>
    <w:rsid w:val="005F1DAB"/>
    <w:rsid w:val="005F1DF1"/>
    <w:rsid w:val="005F2837"/>
    <w:rsid w:val="005F5915"/>
    <w:rsid w:val="005F674D"/>
    <w:rsid w:val="005F7990"/>
    <w:rsid w:val="00600458"/>
    <w:rsid w:val="006005CB"/>
    <w:rsid w:val="006012F9"/>
    <w:rsid w:val="00601B77"/>
    <w:rsid w:val="0060245C"/>
    <w:rsid w:val="00602F1A"/>
    <w:rsid w:val="00603265"/>
    <w:rsid w:val="00604010"/>
    <w:rsid w:val="00604822"/>
    <w:rsid w:val="006057F4"/>
    <w:rsid w:val="0060621B"/>
    <w:rsid w:val="0060651A"/>
    <w:rsid w:val="006076BD"/>
    <w:rsid w:val="00607752"/>
    <w:rsid w:val="006103CD"/>
    <w:rsid w:val="00610496"/>
    <w:rsid w:val="00610561"/>
    <w:rsid w:val="0061070B"/>
    <w:rsid w:val="006109CF"/>
    <w:rsid w:val="006114AB"/>
    <w:rsid w:val="0061169D"/>
    <w:rsid w:val="006119D5"/>
    <w:rsid w:val="00611FEF"/>
    <w:rsid w:val="006120FA"/>
    <w:rsid w:val="00612A9E"/>
    <w:rsid w:val="00613432"/>
    <w:rsid w:val="00614FEC"/>
    <w:rsid w:val="00615BE9"/>
    <w:rsid w:val="00616074"/>
    <w:rsid w:val="00616D4E"/>
    <w:rsid w:val="00616E27"/>
    <w:rsid w:val="00616F45"/>
    <w:rsid w:val="00617723"/>
    <w:rsid w:val="006204BD"/>
    <w:rsid w:val="0062072C"/>
    <w:rsid w:val="006210BE"/>
    <w:rsid w:val="006218D7"/>
    <w:rsid w:val="00622741"/>
    <w:rsid w:val="00622831"/>
    <w:rsid w:val="006228D1"/>
    <w:rsid w:val="00622C38"/>
    <w:rsid w:val="006240CB"/>
    <w:rsid w:val="0062418D"/>
    <w:rsid w:val="006245A4"/>
    <w:rsid w:val="00624ABB"/>
    <w:rsid w:val="00624CAD"/>
    <w:rsid w:val="00624D06"/>
    <w:rsid w:val="00625C89"/>
    <w:rsid w:val="006266ED"/>
    <w:rsid w:val="00627AEB"/>
    <w:rsid w:val="00627C6A"/>
    <w:rsid w:val="00631F10"/>
    <w:rsid w:val="00633019"/>
    <w:rsid w:val="0063334B"/>
    <w:rsid w:val="00634465"/>
    <w:rsid w:val="006359D9"/>
    <w:rsid w:val="00635E85"/>
    <w:rsid w:val="00636170"/>
    <w:rsid w:val="00640257"/>
    <w:rsid w:val="00640FF2"/>
    <w:rsid w:val="00641DFE"/>
    <w:rsid w:val="006424AA"/>
    <w:rsid w:val="00643D12"/>
    <w:rsid w:val="00644BD4"/>
    <w:rsid w:val="00645272"/>
    <w:rsid w:val="00645356"/>
    <w:rsid w:val="00647385"/>
    <w:rsid w:val="00650171"/>
    <w:rsid w:val="00651C71"/>
    <w:rsid w:val="006526A1"/>
    <w:rsid w:val="0065304C"/>
    <w:rsid w:val="0065360C"/>
    <w:rsid w:val="00653682"/>
    <w:rsid w:val="00654697"/>
    <w:rsid w:val="00654756"/>
    <w:rsid w:val="00654CAB"/>
    <w:rsid w:val="00654D32"/>
    <w:rsid w:val="00654F9A"/>
    <w:rsid w:val="006555ED"/>
    <w:rsid w:val="006569F8"/>
    <w:rsid w:val="00657245"/>
    <w:rsid w:val="00657D3F"/>
    <w:rsid w:val="006604CB"/>
    <w:rsid w:val="00661ED5"/>
    <w:rsid w:val="00662BE2"/>
    <w:rsid w:val="00662DE3"/>
    <w:rsid w:val="00663E39"/>
    <w:rsid w:val="00663FC9"/>
    <w:rsid w:val="006646CE"/>
    <w:rsid w:val="00664A3B"/>
    <w:rsid w:val="00664A62"/>
    <w:rsid w:val="00664BA6"/>
    <w:rsid w:val="00664F25"/>
    <w:rsid w:val="00666525"/>
    <w:rsid w:val="00666DE9"/>
    <w:rsid w:val="00670218"/>
    <w:rsid w:val="006709AB"/>
    <w:rsid w:val="00670E1C"/>
    <w:rsid w:val="006714F5"/>
    <w:rsid w:val="00671752"/>
    <w:rsid w:val="00671863"/>
    <w:rsid w:val="00673A40"/>
    <w:rsid w:val="00674F88"/>
    <w:rsid w:val="00675225"/>
    <w:rsid w:val="00675871"/>
    <w:rsid w:val="00675F0B"/>
    <w:rsid w:val="006760F8"/>
    <w:rsid w:val="006779B7"/>
    <w:rsid w:val="00677ADD"/>
    <w:rsid w:val="00680ABC"/>
    <w:rsid w:val="00680CA8"/>
    <w:rsid w:val="00681D8C"/>
    <w:rsid w:val="006829C4"/>
    <w:rsid w:val="00682A0C"/>
    <w:rsid w:val="00683037"/>
    <w:rsid w:val="0068386E"/>
    <w:rsid w:val="00684CF9"/>
    <w:rsid w:val="00685C26"/>
    <w:rsid w:val="00686267"/>
    <w:rsid w:val="00686786"/>
    <w:rsid w:val="00687737"/>
    <w:rsid w:val="0069021D"/>
    <w:rsid w:val="0069050D"/>
    <w:rsid w:val="0069162C"/>
    <w:rsid w:val="00692937"/>
    <w:rsid w:val="00692C5B"/>
    <w:rsid w:val="00693E0D"/>
    <w:rsid w:val="006945D4"/>
    <w:rsid w:val="00694BA4"/>
    <w:rsid w:val="006960C4"/>
    <w:rsid w:val="00696A38"/>
    <w:rsid w:val="00696BC1"/>
    <w:rsid w:val="0069772C"/>
    <w:rsid w:val="006A0844"/>
    <w:rsid w:val="006A0BF8"/>
    <w:rsid w:val="006A13AF"/>
    <w:rsid w:val="006A223A"/>
    <w:rsid w:val="006A3D11"/>
    <w:rsid w:val="006A4875"/>
    <w:rsid w:val="006A4878"/>
    <w:rsid w:val="006A4FCD"/>
    <w:rsid w:val="006A520A"/>
    <w:rsid w:val="006A69A3"/>
    <w:rsid w:val="006A6C74"/>
    <w:rsid w:val="006A6FBA"/>
    <w:rsid w:val="006A7454"/>
    <w:rsid w:val="006A7528"/>
    <w:rsid w:val="006A7630"/>
    <w:rsid w:val="006B07AE"/>
    <w:rsid w:val="006B1199"/>
    <w:rsid w:val="006B16A9"/>
    <w:rsid w:val="006B2D2D"/>
    <w:rsid w:val="006B38F2"/>
    <w:rsid w:val="006B3FDA"/>
    <w:rsid w:val="006B427E"/>
    <w:rsid w:val="006B4661"/>
    <w:rsid w:val="006B6EF5"/>
    <w:rsid w:val="006C00BC"/>
    <w:rsid w:val="006C01A4"/>
    <w:rsid w:val="006C0CAF"/>
    <w:rsid w:val="006C1DD3"/>
    <w:rsid w:val="006C2730"/>
    <w:rsid w:val="006C2B2C"/>
    <w:rsid w:val="006C2DB8"/>
    <w:rsid w:val="006C3CF8"/>
    <w:rsid w:val="006C4298"/>
    <w:rsid w:val="006C447A"/>
    <w:rsid w:val="006C4C34"/>
    <w:rsid w:val="006C4E7A"/>
    <w:rsid w:val="006C584D"/>
    <w:rsid w:val="006C5C70"/>
    <w:rsid w:val="006C7360"/>
    <w:rsid w:val="006C76A0"/>
    <w:rsid w:val="006C7B53"/>
    <w:rsid w:val="006C7FB2"/>
    <w:rsid w:val="006D0302"/>
    <w:rsid w:val="006D0812"/>
    <w:rsid w:val="006D21CC"/>
    <w:rsid w:val="006D472A"/>
    <w:rsid w:val="006D4916"/>
    <w:rsid w:val="006D4E12"/>
    <w:rsid w:val="006D569D"/>
    <w:rsid w:val="006D678B"/>
    <w:rsid w:val="006D69E8"/>
    <w:rsid w:val="006D733C"/>
    <w:rsid w:val="006D765C"/>
    <w:rsid w:val="006E144B"/>
    <w:rsid w:val="006E1B14"/>
    <w:rsid w:val="006E330E"/>
    <w:rsid w:val="006E3C7D"/>
    <w:rsid w:val="006E58CC"/>
    <w:rsid w:val="006E6CE2"/>
    <w:rsid w:val="006E720F"/>
    <w:rsid w:val="006F10F9"/>
    <w:rsid w:val="006F1482"/>
    <w:rsid w:val="006F2CCC"/>
    <w:rsid w:val="006F3129"/>
    <w:rsid w:val="006F357A"/>
    <w:rsid w:val="006F3B3E"/>
    <w:rsid w:val="006F42B0"/>
    <w:rsid w:val="006F4399"/>
    <w:rsid w:val="006F49F9"/>
    <w:rsid w:val="006F51B8"/>
    <w:rsid w:val="006F6F49"/>
    <w:rsid w:val="006F7D1D"/>
    <w:rsid w:val="007001C0"/>
    <w:rsid w:val="00700977"/>
    <w:rsid w:val="007009F5"/>
    <w:rsid w:val="00701223"/>
    <w:rsid w:val="007017E0"/>
    <w:rsid w:val="00702238"/>
    <w:rsid w:val="0070281D"/>
    <w:rsid w:val="007040DA"/>
    <w:rsid w:val="0070610B"/>
    <w:rsid w:val="007064F5"/>
    <w:rsid w:val="00707D10"/>
    <w:rsid w:val="007110D6"/>
    <w:rsid w:val="00711289"/>
    <w:rsid w:val="00712C1B"/>
    <w:rsid w:val="007146A7"/>
    <w:rsid w:val="00715340"/>
    <w:rsid w:val="00715951"/>
    <w:rsid w:val="007164E3"/>
    <w:rsid w:val="0072040C"/>
    <w:rsid w:val="007215CC"/>
    <w:rsid w:val="00721B19"/>
    <w:rsid w:val="00721D9A"/>
    <w:rsid w:val="0072229F"/>
    <w:rsid w:val="00723E8D"/>
    <w:rsid w:val="0072448B"/>
    <w:rsid w:val="0072499D"/>
    <w:rsid w:val="00727B0D"/>
    <w:rsid w:val="00731287"/>
    <w:rsid w:val="0073131D"/>
    <w:rsid w:val="00731ADE"/>
    <w:rsid w:val="0073333B"/>
    <w:rsid w:val="007338ED"/>
    <w:rsid w:val="00735480"/>
    <w:rsid w:val="00735E5F"/>
    <w:rsid w:val="00735E7B"/>
    <w:rsid w:val="00736314"/>
    <w:rsid w:val="0073664A"/>
    <w:rsid w:val="007370B2"/>
    <w:rsid w:val="00737F0C"/>
    <w:rsid w:val="0074060B"/>
    <w:rsid w:val="0074174F"/>
    <w:rsid w:val="007423B6"/>
    <w:rsid w:val="00742618"/>
    <w:rsid w:val="00742D83"/>
    <w:rsid w:val="0074349D"/>
    <w:rsid w:val="007434B6"/>
    <w:rsid w:val="0074393D"/>
    <w:rsid w:val="00744109"/>
    <w:rsid w:val="00744CF5"/>
    <w:rsid w:val="007454D5"/>
    <w:rsid w:val="00747304"/>
    <w:rsid w:val="00747C0D"/>
    <w:rsid w:val="00747F40"/>
    <w:rsid w:val="00750093"/>
    <w:rsid w:val="00751590"/>
    <w:rsid w:val="00751B6F"/>
    <w:rsid w:val="007529EC"/>
    <w:rsid w:val="00752A91"/>
    <w:rsid w:val="00753035"/>
    <w:rsid w:val="00753380"/>
    <w:rsid w:val="00753489"/>
    <w:rsid w:val="00753E2D"/>
    <w:rsid w:val="00754E03"/>
    <w:rsid w:val="00755250"/>
    <w:rsid w:val="0075570B"/>
    <w:rsid w:val="00756C20"/>
    <w:rsid w:val="00757648"/>
    <w:rsid w:val="00757698"/>
    <w:rsid w:val="00762399"/>
    <w:rsid w:val="00762581"/>
    <w:rsid w:val="0076370E"/>
    <w:rsid w:val="00764496"/>
    <w:rsid w:val="00764E10"/>
    <w:rsid w:val="00765227"/>
    <w:rsid w:val="00765E02"/>
    <w:rsid w:val="0076739E"/>
    <w:rsid w:val="00767A3A"/>
    <w:rsid w:val="007707EF"/>
    <w:rsid w:val="00770AFE"/>
    <w:rsid w:val="00770D76"/>
    <w:rsid w:val="007713CC"/>
    <w:rsid w:val="00771AAC"/>
    <w:rsid w:val="007727DD"/>
    <w:rsid w:val="00772C10"/>
    <w:rsid w:val="00773557"/>
    <w:rsid w:val="00773E1B"/>
    <w:rsid w:val="00774244"/>
    <w:rsid w:val="0077429F"/>
    <w:rsid w:val="00774698"/>
    <w:rsid w:val="00775D67"/>
    <w:rsid w:val="007767DA"/>
    <w:rsid w:val="00780CDA"/>
    <w:rsid w:val="00780E26"/>
    <w:rsid w:val="007811B1"/>
    <w:rsid w:val="00781924"/>
    <w:rsid w:val="00781EBA"/>
    <w:rsid w:val="00781F32"/>
    <w:rsid w:val="007820C5"/>
    <w:rsid w:val="00782541"/>
    <w:rsid w:val="0078314C"/>
    <w:rsid w:val="00783BCF"/>
    <w:rsid w:val="007845C0"/>
    <w:rsid w:val="00785EB6"/>
    <w:rsid w:val="0078786B"/>
    <w:rsid w:val="00787FBA"/>
    <w:rsid w:val="00790ACE"/>
    <w:rsid w:val="007912CA"/>
    <w:rsid w:val="00791A5E"/>
    <w:rsid w:val="00791B12"/>
    <w:rsid w:val="0079226E"/>
    <w:rsid w:val="00792A86"/>
    <w:rsid w:val="00793626"/>
    <w:rsid w:val="00793938"/>
    <w:rsid w:val="00793EB8"/>
    <w:rsid w:val="007955B8"/>
    <w:rsid w:val="007956BB"/>
    <w:rsid w:val="007A008F"/>
    <w:rsid w:val="007A0797"/>
    <w:rsid w:val="007A0AED"/>
    <w:rsid w:val="007A0B40"/>
    <w:rsid w:val="007A106D"/>
    <w:rsid w:val="007A230C"/>
    <w:rsid w:val="007A27A5"/>
    <w:rsid w:val="007A2D9C"/>
    <w:rsid w:val="007A3558"/>
    <w:rsid w:val="007A40D8"/>
    <w:rsid w:val="007A4282"/>
    <w:rsid w:val="007A448A"/>
    <w:rsid w:val="007A4D0B"/>
    <w:rsid w:val="007A4F17"/>
    <w:rsid w:val="007A53AF"/>
    <w:rsid w:val="007A60F8"/>
    <w:rsid w:val="007A7156"/>
    <w:rsid w:val="007A7FDA"/>
    <w:rsid w:val="007B156A"/>
    <w:rsid w:val="007B1FBD"/>
    <w:rsid w:val="007B2F6E"/>
    <w:rsid w:val="007B3504"/>
    <w:rsid w:val="007B401F"/>
    <w:rsid w:val="007B4043"/>
    <w:rsid w:val="007B4946"/>
    <w:rsid w:val="007B4DBE"/>
    <w:rsid w:val="007B5773"/>
    <w:rsid w:val="007B5E0E"/>
    <w:rsid w:val="007B626A"/>
    <w:rsid w:val="007B65DB"/>
    <w:rsid w:val="007B7C5A"/>
    <w:rsid w:val="007C14B7"/>
    <w:rsid w:val="007C1C00"/>
    <w:rsid w:val="007C2048"/>
    <w:rsid w:val="007C26EA"/>
    <w:rsid w:val="007C4A32"/>
    <w:rsid w:val="007C4C5A"/>
    <w:rsid w:val="007C6CEF"/>
    <w:rsid w:val="007C75AD"/>
    <w:rsid w:val="007D119C"/>
    <w:rsid w:val="007D22B2"/>
    <w:rsid w:val="007D2A22"/>
    <w:rsid w:val="007D3243"/>
    <w:rsid w:val="007D3478"/>
    <w:rsid w:val="007D3549"/>
    <w:rsid w:val="007D3726"/>
    <w:rsid w:val="007D376B"/>
    <w:rsid w:val="007D67D4"/>
    <w:rsid w:val="007D69BE"/>
    <w:rsid w:val="007D6BD5"/>
    <w:rsid w:val="007D73E4"/>
    <w:rsid w:val="007D757B"/>
    <w:rsid w:val="007D774E"/>
    <w:rsid w:val="007E00EA"/>
    <w:rsid w:val="007E0304"/>
    <w:rsid w:val="007E0B3E"/>
    <w:rsid w:val="007E1BFF"/>
    <w:rsid w:val="007E1CEE"/>
    <w:rsid w:val="007E340E"/>
    <w:rsid w:val="007E3AA2"/>
    <w:rsid w:val="007E3D9E"/>
    <w:rsid w:val="007E4D8E"/>
    <w:rsid w:val="007E5B01"/>
    <w:rsid w:val="007E70CF"/>
    <w:rsid w:val="007E7AF1"/>
    <w:rsid w:val="007F1D07"/>
    <w:rsid w:val="007F22BC"/>
    <w:rsid w:val="007F2A7B"/>
    <w:rsid w:val="007F362D"/>
    <w:rsid w:val="007F3870"/>
    <w:rsid w:val="007F4116"/>
    <w:rsid w:val="007F463A"/>
    <w:rsid w:val="007F4E07"/>
    <w:rsid w:val="007F50CC"/>
    <w:rsid w:val="007F56B2"/>
    <w:rsid w:val="007F5F6B"/>
    <w:rsid w:val="007F6250"/>
    <w:rsid w:val="007F6546"/>
    <w:rsid w:val="007F65BD"/>
    <w:rsid w:val="007F667D"/>
    <w:rsid w:val="007F6F3D"/>
    <w:rsid w:val="007F7FF4"/>
    <w:rsid w:val="008026E0"/>
    <w:rsid w:val="00802AEB"/>
    <w:rsid w:val="00803042"/>
    <w:rsid w:val="008030D6"/>
    <w:rsid w:val="008038EE"/>
    <w:rsid w:val="008042F0"/>
    <w:rsid w:val="0080450D"/>
    <w:rsid w:val="00804A75"/>
    <w:rsid w:val="00805DF7"/>
    <w:rsid w:val="00807CD8"/>
    <w:rsid w:val="0081044F"/>
    <w:rsid w:val="008111E5"/>
    <w:rsid w:val="00811F43"/>
    <w:rsid w:val="008126B6"/>
    <w:rsid w:val="00814661"/>
    <w:rsid w:val="0081476D"/>
    <w:rsid w:val="008149E6"/>
    <w:rsid w:val="00820CA7"/>
    <w:rsid w:val="00821D15"/>
    <w:rsid w:val="008229BB"/>
    <w:rsid w:val="00823F9F"/>
    <w:rsid w:val="00824F51"/>
    <w:rsid w:val="00825DF5"/>
    <w:rsid w:val="0082617C"/>
    <w:rsid w:val="00826BE6"/>
    <w:rsid w:val="00827916"/>
    <w:rsid w:val="00830941"/>
    <w:rsid w:val="0083415C"/>
    <w:rsid w:val="00834438"/>
    <w:rsid w:val="008357D9"/>
    <w:rsid w:val="00835876"/>
    <w:rsid w:val="0083595F"/>
    <w:rsid w:val="00836204"/>
    <w:rsid w:val="00837232"/>
    <w:rsid w:val="00837831"/>
    <w:rsid w:val="00840019"/>
    <w:rsid w:val="00841485"/>
    <w:rsid w:val="00842DD2"/>
    <w:rsid w:val="008440D5"/>
    <w:rsid w:val="008441F8"/>
    <w:rsid w:val="0084423B"/>
    <w:rsid w:val="008451B6"/>
    <w:rsid w:val="0084532A"/>
    <w:rsid w:val="00845D38"/>
    <w:rsid w:val="00846441"/>
    <w:rsid w:val="00846962"/>
    <w:rsid w:val="00846DFC"/>
    <w:rsid w:val="00846EA6"/>
    <w:rsid w:val="00847642"/>
    <w:rsid w:val="00850AEF"/>
    <w:rsid w:val="00851400"/>
    <w:rsid w:val="00851D17"/>
    <w:rsid w:val="00851FB0"/>
    <w:rsid w:val="0085225C"/>
    <w:rsid w:val="00854A17"/>
    <w:rsid w:val="00854A3A"/>
    <w:rsid w:val="00855388"/>
    <w:rsid w:val="008553F5"/>
    <w:rsid w:val="0085555D"/>
    <w:rsid w:val="008556E2"/>
    <w:rsid w:val="00855A23"/>
    <w:rsid w:val="008560CE"/>
    <w:rsid w:val="008566D7"/>
    <w:rsid w:val="008571BB"/>
    <w:rsid w:val="00857233"/>
    <w:rsid w:val="00860216"/>
    <w:rsid w:val="00860D36"/>
    <w:rsid w:val="00861784"/>
    <w:rsid w:val="00861DEE"/>
    <w:rsid w:val="00862D47"/>
    <w:rsid w:val="00863A04"/>
    <w:rsid w:val="00864E90"/>
    <w:rsid w:val="0086512A"/>
    <w:rsid w:val="00866228"/>
    <w:rsid w:val="00870269"/>
    <w:rsid w:val="008704D8"/>
    <w:rsid w:val="00870B21"/>
    <w:rsid w:val="00870B79"/>
    <w:rsid w:val="00870F55"/>
    <w:rsid w:val="00871023"/>
    <w:rsid w:val="00871799"/>
    <w:rsid w:val="00871B77"/>
    <w:rsid w:val="00872920"/>
    <w:rsid w:val="0087379F"/>
    <w:rsid w:val="00873ED3"/>
    <w:rsid w:val="0087446B"/>
    <w:rsid w:val="0087449A"/>
    <w:rsid w:val="008746F3"/>
    <w:rsid w:val="00875B5B"/>
    <w:rsid w:val="0087678D"/>
    <w:rsid w:val="00876C2B"/>
    <w:rsid w:val="008770B5"/>
    <w:rsid w:val="00877597"/>
    <w:rsid w:val="008776DB"/>
    <w:rsid w:val="00877921"/>
    <w:rsid w:val="0088137C"/>
    <w:rsid w:val="008816A3"/>
    <w:rsid w:val="008816DD"/>
    <w:rsid w:val="008823E9"/>
    <w:rsid w:val="00883571"/>
    <w:rsid w:val="00883A57"/>
    <w:rsid w:val="00883CB7"/>
    <w:rsid w:val="00884170"/>
    <w:rsid w:val="0088553E"/>
    <w:rsid w:val="00885616"/>
    <w:rsid w:val="00885B98"/>
    <w:rsid w:val="00885FBF"/>
    <w:rsid w:val="00886171"/>
    <w:rsid w:val="00886279"/>
    <w:rsid w:val="00886F3D"/>
    <w:rsid w:val="00886F45"/>
    <w:rsid w:val="00887AC8"/>
    <w:rsid w:val="00887FC5"/>
    <w:rsid w:val="00890650"/>
    <w:rsid w:val="00891BF2"/>
    <w:rsid w:val="00894168"/>
    <w:rsid w:val="0089452E"/>
    <w:rsid w:val="00895069"/>
    <w:rsid w:val="008A1205"/>
    <w:rsid w:val="008A1EDF"/>
    <w:rsid w:val="008A250A"/>
    <w:rsid w:val="008A39C3"/>
    <w:rsid w:val="008A415A"/>
    <w:rsid w:val="008A4963"/>
    <w:rsid w:val="008A665B"/>
    <w:rsid w:val="008A7412"/>
    <w:rsid w:val="008A7B26"/>
    <w:rsid w:val="008B1387"/>
    <w:rsid w:val="008B13A8"/>
    <w:rsid w:val="008B1A27"/>
    <w:rsid w:val="008B218F"/>
    <w:rsid w:val="008B2419"/>
    <w:rsid w:val="008B3354"/>
    <w:rsid w:val="008B484E"/>
    <w:rsid w:val="008B5551"/>
    <w:rsid w:val="008B5577"/>
    <w:rsid w:val="008B5DC1"/>
    <w:rsid w:val="008B6609"/>
    <w:rsid w:val="008B67A8"/>
    <w:rsid w:val="008B6AAC"/>
    <w:rsid w:val="008B73D0"/>
    <w:rsid w:val="008B76AF"/>
    <w:rsid w:val="008C0C11"/>
    <w:rsid w:val="008C10BE"/>
    <w:rsid w:val="008C1820"/>
    <w:rsid w:val="008C1AA6"/>
    <w:rsid w:val="008C26CC"/>
    <w:rsid w:val="008C31AC"/>
    <w:rsid w:val="008C3652"/>
    <w:rsid w:val="008C3DAF"/>
    <w:rsid w:val="008C3F29"/>
    <w:rsid w:val="008C47A8"/>
    <w:rsid w:val="008C553B"/>
    <w:rsid w:val="008C7162"/>
    <w:rsid w:val="008D039E"/>
    <w:rsid w:val="008D0402"/>
    <w:rsid w:val="008D1326"/>
    <w:rsid w:val="008D2652"/>
    <w:rsid w:val="008D2844"/>
    <w:rsid w:val="008D353A"/>
    <w:rsid w:val="008D384B"/>
    <w:rsid w:val="008D3FAF"/>
    <w:rsid w:val="008D48A7"/>
    <w:rsid w:val="008D538A"/>
    <w:rsid w:val="008D5722"/>
    <w:rsid w:val="008D5B78"/>
    <w:rsid w:val="008D62F9"/>
    <w:rsid w:val="008D7983"/>
    <w:rsid w:val="008E08C5"/>
    <w:rsid w:val="008E0A81"/>
    <w:rsid w:val="008E18C0"/>
    <w:rsid w:val="008E1D31"/>
    <w:rsid w:val="008E2553"/>
    <w:rsid w:val="008E3417"/>
    <w:rsid w:val="008E3ACB"/>
    <w:rsid w:val="008E4365"/>
    <w:rsid w:val="008E4CFA"/>
    <w:rsid w:val="008E4F6F"/>
    <w:rsid w:val="008E50DA"/>
    <w:rsid w:val="008E52B5"/>
    <w:rsid w:val="008E5895"/>
    <w:rsid w:val="008E5D0F"/>
    <w:rsid w:val="008E6A19"/>
    <w:rsid w:val="008E6C64"/>
    <w:rsid w:val="008E7E89"/>
    <w:rsid w:val="008F0C37"/>
    <w:rsid w:val="008F195A"/>
    <w:rsid w:val="008F2D9C"/>
    <w:rsid w:val="008F385E"/>
    <w:rsid w:val="008F3BB3"/>
    <w:rsid w:val="008F3C5E"/>
    <w:rsid w:val="008F46E8"/>
    <w:rsid w:val="008F4D21"/>
    <w:rsid w:val="008F5A61"/>
    <w:rsid w:val="008F5EE7"/>
    <w:rsid w:val="008F6F68"/>
    <w:rsid w:val="008F7B46"/>
    <w:rsid w:val="008F7E3B"/>
    <w:rsid w:val="0090032A"/>
    <w:rsid w:val="00903238"/>
    <w:rsid w:val="00903BED"/>
    <w:rsid w:val="00906B8D"/>
    <w:rsid w:val="0090721D"/>
    <w:rsid w:val="009076C6"/>
    <w:rsid w:val="00907E3C"/>
    <w:rsid w:val="00912805"/>
    <w:rsid w:val="00913ECA"/>
    <w:rsid w:val="009150C9"/>
    <w:rsid w:val="00916818"/>
    <w:rsid w:val="00916C0B"/>
    <w:rsid w:val="009171C3"/>
    <w:rsid w:val="009215ED"/>
    <w:rsid w:val="00923C1B"/>
    <w:rsid w:val="00924AD2"/>
    <w:rsid w:val="00924C9A"/>
    <w:rsid w:val="00924D8A"/>
    <w:rsid w:val="00925450"/>
    <w:rsid w:val="00925965"/>
    <w:rsid w:val="00927294"/>
    <w:rsid w:val="009309AC"/>
    <w:rsid w:val="00931113"/>
    <w:rsid w:val="009314D6"/>
    <w:rsid w:val="00931ED9"/>
    <w:rsid w:val="00932619"/>
    <w:rsid w:val="009329BC"/>
    <w:rsid w:val="009330AC"/>
    <w:rsid w:val="009330C3"/>
    <w:rsid w:val="009332ED"/>
    <w:rsid w:val="00934EB5"/>
    <w:rsid w:val="00935345"/>
    <w:rsid w:val="00935412"/>
    <w:rsid w:val="00935B63"/>
    <w:rsid w:val="00936358"/>
    <w:rsid w:val="009371F9"/>
    <w:rsid w:val="009378B7"/>
    <w:rsid w:val="0093795B"/>
    <w:rsid w:val="00937F91"/>
    <w:rsid w:val="00940656"/>
    <w:rsid w:val="00941103"/>
    <w:rsid w:val="00941200"/>
    <w:rsid w:val="009417B0"/>
    <w:rsid w:val="009419E8"/>
    <w:rsid w:val="009444E5"/>
    <w:rsid w:val="009449B2"/>
    <w:rsid w:val="00944CD5"/>
    <w:rsid w:val="00945F0D"/>
    <w:rsid w:val="009464FE"/>
    <w:rsid w:val="009471C4"/>
    <w:rsid w:val="00950828"/>
    <w:rsid w:val="00950D40"/>
    <w:rsid w:val="009515ED"/>
    <w:rsid w:val="0095264C"/>
    <w:rsid w:val="00952C59"/>
    <w:rsid w:val="00954D51"/>
    <w:rsid w:val="0095567E"/>
    <w:rsid w:val="00955878"/>
    <w:rsid w:val="00955D3F"/>
    <w:rsid w:val="009561D8"/>
    <w:rsid w:val="0095622B"/>
    <w:rsid w:val="00956514"/>
    <w:rsid w:val="0096026F"/>
    <w:rsid w:val="00960AEC"/>
    <w:rsid w:val="00961EDF"/>
    <w:rsid w:val="00962267"/>
    <w:rsid w:val="009634E4"/>
    <w:rsid w:val="00963A77"/>
    <w:rsid w:val="00965A48"/>
    <w:rsid w:val="00967261"/>
    <w:rsid w:val="00967F67"/>
    <w:rsid w:val="00970750"/>
    <w:rsid w:val="009707ED"/>
    <w:rsid w:val="009726EE"/>
    <w:rsid w:val="0097284A"/>
    <w:rsid w:val="00972B7D"/>
    <w:rsid w:val="009739CD"/>
    <w:rsid w:val="009742BE"/>
    <w:rsid w:val="0097520A"/>
    <w:rsid w:val="00977363"/>
    <w:rsid w:val="0097787E"/>
    <w:rsid w:val="00977917"/>
    <w:rsid w:val="0098028A"/>
    <w:rsid w:val="00980D9B"/>
    <w:rsid w:val="0098195D"/>
    <w:rsid w:val="00982F6F"/>
    <w:rsid w:val="009840B8"/>
    <w:rsid w:val="00984A45"/>
    <w:rsid w:val="0098536D"/>
    <w:rsid w:val="00985C98"/>
    <w:rsid w:val="00985CFB"/>
    <w:rsid w:val="0098722E"/>
    <w:rsid w:val="00987EFE"/>
    <w:rsid w:val="00990072"/>
    <w:rsid w:val="00990558"/>
    <w:rsid w:val="00990645"/>
    <w:rsid w:val="0099288B"/>
    <w:rsid w:val="009933C5"/>
    <w:rsid w:val="00993A79"/>
    <w:rsid w:val="00995029"/>
    <w:rsid w:val="00995ABF"/>
    <w:rsid w:val="00995E25"/>
    <w:rsid w:val="0099616B"/>
    <w:rsid w:val="009965BE"/>
    <w:rsid w:val="00997335"/>
    <w:rsid w:val="0099767C"/>
    <w:rsid w:val="00997824"/>
    <w:rsid w:val="009A04BB"/>
    <w:rsid w:val="009A1F13"/>
    <w:rsid w:val="009A21B3"/>
    <w:rsid w:val="009A277F"/>
    <w:rsid w:val="009A2859"/>
    <w:rsid w:val="009A352D"/>
    <w:rsid w:val="009A3E57"/>
    <w:rsid w:val="009A42E9"/>
    <w:rsid w:val="009A47B1"/>
    <w:rsid w:val="009A4D0E"/>
    <w:rsid w:val="009A4E40"/>
    <w:rsid w:val="009A4EE8"/>
    <w:rsid w:val="009A5CD6"/>
    <w:rsid w:val="009A5EA3"/>
    <w:rsid w:val="009A6421"/>
    <w:rsid w:val="009A7629"/>
    <w:rsid w:val="009B1753"/>
    <w:rsid w:val="009B1B19"/>
    <w:rsid w:val="009B242C"/>
    <w:rsid w:val="009B29EE"/>
    <w:rsid w:val="009B3A50"/>
    <w:rsid w:val="009B4B94"/>
    <w:rsid w:val="009B513E"/>
    <w:rsid w:val="009B564E"/>
    <w:rsid w:val="009B59A5"/>
    <w:rsid w:val="009B6C1A"/>
    <w:rsid w:val="009B7941"/>
    <w:rsid w:val="009C265F"/>
    <w:rsid w:val="009C2945"/>
    <w:rsid w:val="009C373A"/>
    <w:rsid w:val="009C3811"/>
    <w:rsid w:val="009C3EC9"/>
    <w:rsid w:val="009C4301"/>
    <w:rsid w:val="009C49DE"/>
    <w:rsid w:val="009C5770"/>
    <w:rsid w:val="009C5FC5"/>
    <w:rsid w:val="009C61F6"/>
    <w:rsid w:val="009C630C"/>
    <w:rsid w:val="009C6478"/>
    <w:rsid w:val="009D13F7"/>
    <w:rsid w:val="009D1B83"/>
    <w:rsid w:val="009D1E3C"/>
    <w:rsid w:val="009D21BB"/>
    <w:rsid w:val="009D31DB"/>
    <w:rsid w:val="009D6448"/>
    <w:rsid w:val="009D6E88"/>
    <w:rsid w:val="009E0CAE"/>
    <w:rsid w:val="009E1336"/>
    <w:rsid w:val="009E13B4"/>
    <w:rsid w:val="009E1D41"/>
    <w:rsid w:val="009E1ED4"/>
    <w:rsid w:val="009E23A7"/>
    <w:rsid w:val="009E2614"/>
    <w:rsid w:val="009E278E"/>
    <w:rsid w:val="009E27EA"/>
    <w:rsid w:val="009E2DBA"/>
    <w:rsid w:val="009E3CB7"/>
    <w:rsid w:val="009E3E55"/>
    <w:rsid w:val="009E5398"/>
    <w:rsid w:val="009E5B70"/>
    <w:rsid w:val="009E674C"/>
    <w:rsid w:val="009E697F"/>
    <w:rsid w:val="009E6B1F"/>
    <w:rsid w:val="009E6C3A"/>
    <w:rsid w:val="009E748C"/>
    <w:rsid w:val="009E7588"/>
    <w:rsid w:val="009F0053"/>
    <w:rsid w:val="009F02BC"/>
    <w:rsid w:val="009F10D7"/>
    <w:rsid w:val="009F1E55"/>
    <w:rsid w:val="009F2366"/>
    <w:rsid w:val="009F3903"/>
    <w:rsid w:val="009F3A7E"/>
    <w:rsid w:val="009F3CC9"/>
    <w:rsid w:val="009F3EE3"/>
    <w:rsid w:val="009F451D"/>
    <w:rsid w:val="009F4AA5"/>
    <w:rsid w:val="009F67FE"/>
    <w:rsid w:val="009F72DA"/>
    <w:rsid w:val="009F7652"/>
    <w:rsid w:val="009F76EA"/>
    <w:rsid w:val="009F796C"/>
    <w:rsid w:val="00A030BA"/>
    <w:rsid w:val="00A034E2"/>
    <w:rsid w:val="00A04A46"/>
    <w:rsid w:val="00A05CF9"/>
    <w:rsid w:val="00A065A2"/>
    <w:rsid w:val="00A072F9"/>
    <w:rsid w:val="00A075D7"/>
    <w:rsid w:val="00A0784D"/>
    <w:rsid w:val="00A10BBA"/>
    <w:rsid w:val="00A123A8"/>
    <w:rsid w:val="00A125EA"/>
    <w:rsid w:val="00A12A72"/>
    <w:rsid w:val="00A12DED"/>
    <w:rsid w:val="00A13203"/>
    <w:rsid w:val="00A14647"/>
    <w:rsid w:val="00A15315"/>
    <w:rsid w:val="00A17BB0"/>
    <w:rsid w:val="00A17FBC"/>
    <w:rsid w:val="00A204AE"/>
    <w:rsid w:val="00A2071C"/>
    <w:rsid w:val="00A231EF"/>
    <w:rsid w:val="00A23A5D"/>
    <w:rsid w:val="00A23AC0"/>
    <w:rsid w:val="00A23B0D"/>
    <w:rsid w:val="00A23E35"/>
    <w:rsid w:val="00A247F2"/>
    <w:rsid w:val="00A2512F"/>
    <w:rsid w:val="00A25DEF"/>
    <w:rsid w:val="00A26C73"/>
    <w:rsid w:val="00A30548"/>
    <w:rsid w:val="00A30E22"/>
    <w:rsid w:val="00A31059"/>
    <w:rsid w:val="00A31C3C"/>
    <w:rsid w:val="00A35AED"/>
    <w:rsid w:val="00A36081"/>
    <w:rsid w:val="00A36C94"/>
    <w:rsid w:val="00A36DC6"/>
    <w:rsid w:val="00A37151"/>
    <w:rsid w:val="00A4041A"/>
    <w:rsid w:val="00A409E1"/>
    <w:rsid w:val="00A425F0"/>
    <w:rsid w:val="00A428DD"/>
    <w:rsid w:val="00A43956"/>
    <w:rsid w:val="00A43C23"/>
    <w:rsid w:val="00A440A4"/>
    <w:rsid w:val="00A444B1"/>
    <w:rsid w:val="00A44B9C"/>
    <w:rsid w:val="00A44C7F"/>
    <w:rsid w:val="00A45C34"/>
    <w:rsid w:val="00A46A12"/>
    <w:rsid w:val="00A505A9"/>
    <w:rsid w:val="00A50B77"/>
    <w:rsid w:val="00A51134"/>
    <w:rsid w:val="00A51430"/>
    <w:rsid w:val="00A532BA"/>
    <w:rsid w:val="00A537FD"/>
    <w:rsid w:val="00A538DF"/>
    <w:rsid w:val="00A5391C"/>
    <w:rsid w:val="00A53A35"/>
    <w:rsid w:val="00A5460B"/>
    <w:rsid w:val="00A54795"/>
    <w:rsid w:val="00A570B4"/>
    <w:rsid w:val="00A6008E"/>
    <w:rsid w:val="00A610AB"/>
    <w:rsid w:val="00A610ED"/>
    <w:rsid w:val="00A6193B"/>
    <w:rsid w:val="00A61BD6"/>
    <w:rsid w:val="00A633F2"/>
    <w:rsid w:val="00A64957"/>
    <w:rsid w:val="00A65097"/>
    <w:rsid w:val="00A65EB4"/>
    <w:rsid w:val="00A70D4F"/>
    <w:rsid w:val="00A71229"/>
    <w:rsid w:val="00A7239E"/>
    <w:rsid w:val="00A72CAB"/>
    <w:rsid w:val="00A72FC4"/>
    <w:rsid w:val="00A7378C"/>
    <w:rsid w:val="00A742AD"/>
    <w:rsid w:val="00A74604"/>
    <w:rsid w:val="00A74655"/>
    <w:rsid w:val="00A74F3C"/>
    <w:rsid w:val="00A764D3"/>
    <w:rsid w:val="00A76FFF"/>
    <w:rsid w:val="00A81D8D"/>
    <w:rsid w:val="00A81F63"/>
    <w:rsid w:val="00A8286C"/>
    <w:rsid w:val="00A83513"/>
    <w:rsid w:val="00A84429"/>
    <w:rsid w:val="00A84A45"/>
    <w:rsid w:val="00A84CC5"/>
    <w:rsid w:val="00A8522A"/>
    <w:rsid w:val="00A85985"/>
    <w:rsid w:val="00A85C47"/>
    <w:rsid w:val="00A865AF"/>
    <w:rsid w:val="00A87027"/>
    <w:rsid w:val="00A87B4E"/>
    <w:rsid w:val="00A91147"/>
    <w:rsid w:val="00A915EA"/>
    <w:rsid w:val="00A92F77"/>
    <w:rsid w:val="00A9384B"/>
    <w:rsid w:val="00A93947"/>
    <w:rsid w:val="00A94881"/>
    <w:rsid w:val="00A95A2E"/>
    <w:rsid w:val="00A979B8"/>
    <w:rsid w:val="00AA0522"/>
    <w:rsid w:val="00AA1F21"/>
    <w:rsid w:val="00AA21B8"/>
    <w:rsid w:val="00AA21BA"/>
    <w:rsid w:val="00AA3FFC"/>
    <w:rsid w:val="00AA4159"/>
    <w:rsid w:val="00AA417C"/>
    <w:rsid w:val="00AA4240"/>
    <w:rsid w:val="00AA4436"/>
    <w:rsid w:val="00AA56B1"/>
    <w:rsid w:val="00AA5768"/>
    <w:rsid w:val="00AA5D57"/>
    <w:rsid w:val="00AA64E2"/>
    <w:rsid w:val="00AA660E"/>
    <w:rsid w:val="00AA6BB3"/>
    <w:rsid w:val="00AA71F4"/>
    <w:rsid w:val="00AB034C"/>
    <w:rsid w:val="00AB05DE"/>
    <w:rsid w:val="00AB071E"/>
    <w:rsid w:val="00AB07D8"/>
    <w:rsid w:val="00AB0E68"/>
    <w:rsid w:val="00AB2309"/>
    <w:rsid w:val="00AB27DF"/>
    <w:rsid w:val="00AB34D2"/>
    <w:rsid w:val="00AB5770"/>
    <w:rsid w:val="00AB67C4"/>
    <w:rsid w:val="00AB73BE"/>
    <w:rsid w:val="00AC06DE"/>
    <w:rsid w:val="00AC0D14"/>
    <w:rsid w:val="00AC0F25"/>
    <w:rsid w:val="00AC10C4"/>
    <w:rsid w:val="00AC11D0"/>
    <w:rsid w:val="00AC11FE"/>
    <w:rsid w:val="00AC13B0"/>
    <w:rsid w:val="00AC13FD"/>
    <w:rsid w:val="00AC162E"/>
    <w:rsid w:val="00AC1F7C"/>
    <w:rsid w:val="00AC2B09"/>
    <w:rsid w:val="00AC4538"/>
    <w:rsid w:val="00AC4A23"/>
    <w:rsid w:val="00AC4D60"/>
    <w:rsid w:val="00AC50F5"/>
    <w:rsid w:val="00AC5756"/>
    <w:rsid w:val="00AC5B8D"/>
    <w:rsid w:val="00AC69B2"/>
    <w:rsid w:val="00AC6CB0"/>
    <w:rsid w:val="00AC705C"/>
    <w:rsid w:val="00AC73F0"/>
    <w:rsid w:val="00AC7718"/>
    <w:rsid w:val="00AD06EF"/>
    <w:rsid w:val="00AD0E49"/>
    <w:rsid w:val="00AD4621"/>
    <w:rsid w:val="00AD4703"/>
    <w:rsid w:val="00AD5EEA"/>
    <w:rsid w:val="00AD7D2F"/>
    <w:rsid w:val="00AE020C"/>
    <w:rsid w:val="00AE0447"/>
    <w:rsid w:val="00AE0488"/>
    <w:rsid w:val="00AE0721"/>
    <w:rsid w:val="00AE07AE"/>
    <w:rsid w:val="00AE09C6"/>
    <w:rsid w:val="00AE0DEC"/>
    <w:rsid w:val="00AE15A2"/>
    <w:rsid w:val="00AE3598"/>
    <w:rsid w:val="00AE3741"/>
    <w:rsid w:val="00AE397F"/>
    <w:rsid w:val="00AE43B5"/>
    <w:rsid w:val="00AE455E"/>
    <w:rsid w:val="00AE57F4"/>
    <w:rsid w:val="00AE7142"/>
    <w:rsid w:val="00AF088F"/>
    <w:rsid w:val="00AF1400"/>
    <w:rsid w:val="00AF2FC4"/>
    <w:rsid w:val="00AF318A"/>
    <w:rsid w:val="00AF3EFC"/>
    <w:rsid w:val="00AF443C"/>
    <w:rsid w:val="00AF5942"/>
    <w:rsid w:val="00AF6553"/>
    <w:rsid w:val="00AF6E93"/>
    <w:rsid w:val="00AF7C03"/>
    <w:rsid w:val="00AF7FE7"/>
    <w:rsid w:val="00B01BD1"/>
    <w:rsid w:val="00B02758"/>
    <w:rsid w:val="00B02F0F"/>
    <w:rsid w:val="00B031AC"/>
    <w:rsid w:val="00B03AEB"/>
    <w:rsid w:val="00B03F27"/>
    <w:rsid w:val="00B04165"/>
    <w:rsid w:val="00B04214"/>
    <w:rsid w:val="00B04314"/>
    <w:rsid w:val="00B0441E"/>
    <w:rsid w:val="00B046C4"/>
    <w:rsid w:val="00B052DF"/>
    <w:rsid w:val="00B05D89"/>
    <w:rsid w:val="00B061CB"/>
    <w:rsid w:val="00B06987"/>
    <w:rsid w:val="00B06F4D"/>
    <w:rsid w:val="00B07092"/>
    <w:rsid w:val="00B07A75"/>
    <w:rsid w:val="00B1147C"/>
    <w:rsid w:val="00B117B0"/>
    <w:rsid w:val="00B124AE"/>
    <w:rsid w:val="00B133E5"/>
    <w:rsid w:val="00B13B35"/>
    <w:rsid w:val="00B147E6"/>
    <w:rsid w:val="00B151A7"/>
    <w:rsid w:val="00B1751B"/>
    <w:rsid w:val="00B177EC"/>
    <w:rsid w:val="00B20693"/>
    <w:rsid w:val="00B2082C"/>
    <w:rsid w:val="00B2133E"/>
    <w:rsid w:val="00B217BC"/>
    <w:rsid w:val="00B217F9"/>
    <w:rsid w:val="00B2211B"/>
    <w:rsid w:val="00B2227C"/>
    <w:rsid w:val="00B225A0"/>
    <w:rsid w:val="00B22E1C"/>
    <w:rsid w:val="00B22F77"/>
    <w:rsid w:val="00B23C6C"/>
    <w:rsid w:val="00B24588"/>
    <w:rsid w:val="00B246CC"/>
    <w:rsid w:val="00B24732"/>
    <w:rsid w:val="00B24B27"/>
    <w:rsid w:val="00B25597"/>
    <w:rsid w:val="00B2597E"/>
    <w:rsid w:val="00B261BF"/>
    <w:rsid w:val="00B27237"/>
    <w:rsid w:val="00B30C66"/>
    <w:rsid w:val="00B30D70"/>
    <w:rsid w:val="00B31455"/>
    <w:rsid w:val="00B32036"/>
    <w:rsid w:val="00B325DA"/>
    <w:rsid w:val="00B33F8F"/>
    <w:rsid w:val="00B34566"/>
    <w:rsid w:val="00B345AA"/>
    <w:rsid w:val="00B3566A"/>
    <w:rsid w:val="00B3662C"/>
    <w:rsid w:val="00B400E2"/>
    <w:rsid w:val="00B4098E"/>
    <w:rsid w:val="00B40BE6"/>
    <w:rsid w:val="00B40FF4"/>
    <w:rsid w:val="00B4112B"/>
    <w:rsid w:val="00B4113E"/>
    <w:rsid w:val="00B41D85"/>
    <w:rsid w:val="00B422FE"/>
    <w:rsid w:val="00B445E0"/>
    <w:rsid w:val="00B44D3B"/>
    <w:rsid w:val="00B457D1"/>
    <w:rsid w:val="00B4588A"/>
    <w:rsid w:val="00B46681"/>
    <w:rsid w:val="00B46ABA"/>
    <w:rsid w:val="00B505E1"/>
    <w:rsid w:val="00B511F5"/>
    <w:rsid w:val="00B51610"/>
    <w:rsid w:val="00B52C63"/>
    <w:rsid w:val="00B5409E"/>
    <w:rsid w:val="00B5474B"/>
    <w:rsid w:val="00B54DBE"/>
    <w:rsid w:val="00B550F4"/>
    <w:rsid w:val="00B55F29"/>
    <w:rsid w:val="00B56905"/>
    <w:rsid w:val="00B56911"/>
    <w:rsid w:val="00B57539"/>
    <w:rsid w:val="00B6186C"/>
    <w:rsid w:val="00B61A63"/>
    <w:rsid w:val="00B6263F"/>
    <w:rsid w:val="00B62C0C"/>
    <w:rsid w:val="00B63B39"/>
    <w:rsid w:val="00B63D15"/>
    <w:rsid w:val="00B640D1"/>
    <w:rsid w:val="00B6468F"/>
    <w:rsid w:val="00B66310"/>
    <w:rsid w:val="00B665B6"/>
    <w:rsid w:val="00B66995"/>
    <w:rsid w:val="00B67A4D"/>
    <w:rsid w:val="00B727DC"/>
    <w:rsid w:val="00B73253"/>
    <w:rsid w:val="00B73942"/>
    <w:rsid w:val="00B74AC3"/>
    <w:rsid w:val="00B74F84"/>
    <w:rsid w:val="00B75122"/>
    <w:rsid w:val="00B757AC"/>
    <w:rsid w:val="00B7675A"/>
    <w:rsid w:val="00B76830"/>
    <w:rsid w:val="00B813CA"/>
    <w:rsid w:val="00B833D2"/>
    <w:rsid w:val="00B8448E"/>
    <w:rsid w:val="00B8567D"/>
    <w:rsid w:val="00B85779"/>
    <w:rsid w:val="00B8633D"/>
    <w:rsid w:val="00B864FE"/>
    <w:rsid w:val="00B8700B"/>
    <w:rsid w:val="00B90357"/>
    <w:rsid w:val="00B90ADD"/>
    <w:rsid w:val="00B90CC6"/>
    <w:rsid w:val="00B911C4"/>
    <w:rsid w:val="00B91B11"/>
    <w:rsid w:val="00B92238"/>
    <w:rsid w:val="00B92B3C"/>
    <w:rsid w:val="00B93DD5"/>
    <w:rsid w:val="00B946F4"/>
    <w:rsid w:val="00B94CD6"/>
    <w:rsid w:val="00B9778B"/>
    <w:rsid w:val="00B97CB4"/>
    <w:rsid w:val="00BA313F"/>
    <w:rsid w:val="00BA34D1"/>
    <w:rsid w:val="00BA4375"/>
    <w:rsid w:val="00BA623A"/>
    <w:rsid w:val="00BA62CB"/>
    <w:rsid w:val="00BA6BFC"/>
    <w:rsid w:val="00BA7C9C"/>
    <w:rsid w:val="00BB0B7F"/>
    <w:rsid w:val="00BB2B0B"/>
    <w:rsid w:val="00BB2B14"/>
    <w:rsid w:val="00BB3DEB"/>
    <w:rsid w:val="00BB579F"/>
    <w:rsid w:val="00BB5995"/>
    <w:rsid w:val="00BB5C22"/>
    <w:rsid w:val="00BB7409"/>
    <w:rsid w:val="00BC0507"/>
    <w:rsid w:val="00BC0768"/>
    <w:rsid w:val="00BC07DB"/>
    <w:rsid w:val="00BC1351"/>
    <w:rsid w:val="00BC160A"/>
    <w:rsid w:val="00BC171D"/>
    <w:rsid w:val="00BC2353"/>
    <w:rsid w:val="00BC38BC"/>
    <w:rsid w:val="00BC3D86"/>
    <w:rsid w:val="00BC4190"/>
    <w:rsid w:val="00BC485B"/>
    <w:rsid w:val="00BC48D7"/>
    <w:rsid w:val="00BC4C1F"/>
    <w:rsid w:val="00BC614A"/>
    <w:rsid w:val="00BC6CE4"/>
    <w:rsid w:val="00BC76E8"/>
    <w:rsid w:val="00BC7BC6"/>
    <w:rsid w:val="00BD1AC4"/>
    <w:rsid w:val="00BD1E7B"/>
    <w:rsid w:val="00BD27A0"/>
    <w:rsid w:val="00BD2B38"/>
    <w:rsid w:val="00BD3E8B"/>
    <w:rsid w:val="00BD4358"/>
    <w:rsid w:val="00BD5482"/>
    <w:rsid w:val="00BD5AFF"/>
    <w:rsid w:val="00BD60E2"/>
    <w:rsid w:val="00BD656C"/>
    <w:rsid w:val="00BD7027"/>
    <w:rsid w:val="00BE05B7"/>
    <w:rsid w:val="00BE1484"/>
    <w:rsid w:val="00BE26CE"/>
    <w:rsid w:val="00BE34E2"/>
    <w:rsid w:val="00BE3BCE"/>
    <w:rsid w:val="00BE41D0"/>
    <w:rsid w:val="00BE4259"/>
    <w:rsid w:val="00BE4B37"/>
    <w:rsid w:val="00BE4E7F"/>
    <w:rsid w:val="00BE54BB"/>
    <w:rsid w:val="00BE6E5A"/>
    <w:rsid w:val="00BF0FD4"/>
    <w:rsid w:val="00BF148D"/>
    <w:rsid w:val="00BF1EBD"/>
    <w:rsid w:val="00BF1F19"/>
    <w:rsid w:val="00BF27BE"/>
    <w:rsid w:val="00BF2D1A"/>
    <w:rsid w:val="00BF3FAE"/>
    <w:rsid w:val="00BF50CF"/>
    <w:rsid w:val="00BF520A"/>
    <w:rsid w:val="00BF5796"/>
    <w:rsid w:val="00BF58AE"/>
    <w:rsid w:val="00BF59CA"/>
    <w:rsid w:val="00C02ACF"/>
    <w:rsid w:val="00C03005"/>
    <w:rsid w:val="00C033CE"/>
    <w:rsid w:val="00C042BE"/>
    <w:rsid w:val="00C05CDF"/>
    <w:rsid w:val="00C05FC3"/>
    <w:rsid w:val="00C06324"/>
    <w:rsid w:val="00C06C8F"/>
    <w:rsid w:val="00C079CC"/>
    <w:rsid w:val="00C07EEB"/>
    <w:rsid w:val="00C14498"/>
    <w:rsid w:val="00C1489F"/>
    <w:rsid w:val="00C14E11"/>
    <w:rsid w:val="00C14EA0"/>
    <w:rsid w:val="00C15356"/>
    <w:rsid w:val="00C16D51"/>
    <w:rsid w:val="00C17DB1"/>
    <w:rsid w:val="00C20FB2"/>
    <w:rsid w:val="00C21AC0"/>
    <w:rsid w:val="00C240E2"/>
    <w:rsid w:val="00C24CF0"/>
    <w:rsid w:val="00C25035"/>
    <w:rsid w:val="00C25C2D"/>
    <w:rsid w:val="00C25E87"/>
    <w:rsid w:val="00C2625B"/>
    <w:rsid w:val="00C26C4A"/>
    <w:rsid w:val="00C279C9"/>
    <w:rsid w:val="00C27CD8"/>
    <w:rsid w:val="00C27FE4"/>
    <w:rsid w:val="00C30ADA"/>
    <w:rsid w:val="00C30BF9"/>
    <w:rsid w:val="00C313FB"/>
    <w:rsid w:val="00C31BC3"/>
    <w:rsid w:val="00C330F7"/>
    <w:rsid w:val="00C3349F"/>
    <w:rsid w:val="00C33BDD"/>
    <w:rsid w:val="00C35343"/>
    <w:rsid w:val="00C3557A"/>
    <w:rsid w:val="00C4111A"/>
    <w:rsid w:val="00C4173D"/>
    <w:rsid w:val="00C42278"/>
    <w:rsid w:val="00C42862"/>
    <w:rsid w:val="00C4345B"/>
    <w:rsid w:val="00C45112"/>
    <w:rsid w:val="00C46540"/>
    <w:rsid w:val="00C47509"/>
    <w:rsid w:val="00C51886"/>
    <w:rsid w:val="00C51EDA"/>
    <w:rsid w:val="00C53070"/>
    <w:rsid w:val="00C53936"/>
    <w:rsid w:val="00C539ED"/>
    <w:rsid w:val="00C5466E"/>
    <w:rsid w:val="00C54822"/>
    <w:rsid w:val="00C54E51"/>
    <w:rsid w:val="00C553D2"/>
    <w:rsid w:val="00C560E6"/>
    <w:rsid w:val="00C56A47"/>
    <w:rsid w:val="00C6013F"/>
    <w:rsid w:val="00C60D6A"/>
    <w:rsid w:val="00C61127"/>
    <w:rsid w:val="00C61800"/>
    <w:rsid w:val="00C618C8"/>
    <w:rsid w:val="00C61928"/>
    <w:rsid w:val="00C62782"/>
    <w:rsid w:val="00C627E0"/>
    <w:rsid w:val="00C62AC1"/>
    <w:rsid w:val="00C631DC"/>
    <w:rsid w:val="00C64AC9"/>
    <w:rsid w:val="00C64BBD"/>
    <w:rsid w:val="00C66553"/>
    <w:rsid w:val="00C66600"/>
    <w:rsid w:val="00C66942"/>
    <w:rsid w:val="00C66999"/>
    <w:rsid w:val="00C66A9D"/>
    <w:rsid w:val="00C66E5D"/>
    <w:rsid w:val="00C67ACA"/>
    <w:rsid w:val="00C67AEE"/>
    <w:rsid w:val="00C67EEC"/>
    <w:rsid w:val="00C70D4C"/>
    <w:rsid w:val="00C72625"/>
    <w:rsid w:val="00C727D8"/>
    <w:rsid w:val="00C735B1"/>
    <w:rsid w:val="00C739D9"/>
    <w:rsid w:val="00C73E57"/>
    <w:rsid w:val="00C743A2"/>
    <w:rsid w:val="00C75609"/>
    <w:rsid w:val="00C75BB2"/>
    <w:rsid w:val="00C765B8"/>
    <w:rsid w:val="00C77410"/>
    <w:rsid w:val="00C775CD"/>
    <w:rsid w:val="00C8038A"/>
    <w:rsid w:val="00C80421"/>
    <w:rsid w:val="00C816FB"/>
    <w:rsid w:val="00C8215F"/>
    <w:rsid w:val="00C836CC"/>
    <w:rsid w:val="00C8375A"/>
    <w:rsid w:val="00C83E82"/>
    <w:rsid w:val="00C8422E"/>
    <w:rsid w:val="00C84539"/>
    <w:rsid w:val="00C84E54"/>
    <w:rsid w:val="00C84F32"/>
    <w:rsid w:val="00C85963"/>
    <w:rsid w:val="00C85C04"/>
    <w:rsid w:val="00C85D59"/>
    <w:rsid w:val="00C86595"/>
    <w:rsid w:val="00C8681B"/>
    <w:rsid w:val="00C8714C"/>
    <w:rsid w:val="00C9073A"/>
    <w:rsid w:val="00C91042"/>
    <w:rsid w:val="00C91152"/>
    <w:rsid w:val="00C9253D"/>
    <w:rsid w:val="00C93AA2"/>
    <w:rsid w:val="00C94010"/>
    <w:rsid w:val="00C94156"/>
    <w:rsid w:val="00C94EEA"/>
    <w:rsid w:val="00C94EF0"/>
    <w:rsid w:val="00C95F18"/>
    <w:rsid w:val="00C9658F"/>
    <w:rsid w:val="00C96973"/>
    <w:rsid w:val="00C97761"/>
    <w:rsid w:val="00C978D4"/>
    <w:rsid w:val="00C97F46"/>
    <w:rsid w:val="00CA1431"/>
    <w:rsid w:val="00CA1574"/>
    <w:rsid w:val="00CA1B15"/>
    <w:rsid w:val="00CA26AB"/>
    <w:rsid w:val="00CA283F"/>
    <w:rsid w:val="00CA2A55"/>
    <w:rsid w:val="00CA2DD7"/>
    <w:rsid w:val="00CA2FA9"/>
    <w:rsid w:val="00CA2FF1"/>
    <w:rsid w:val="00CA3242"/>
    <w:rsid w:val="00CA427B"/>
    <w:rsid w:val="00CA42C8"/>
    <w:rsid w:val="00CA52C8"/>
    <w:rsid w:val="00CA5610"/>
    <w:rsid w:val="00CA66C1"/>
    <w:rsid w:val="00CA75E3"/>
    <w:rsid w:val="00CA79F7"/>
    <w:rsid w:val="00CB006A"/>
    <w:rsid w:val="00CB1360"/>
    <w:rsid w:val="00CB197F"/>
    <w:rsid w:val="00CB1D23"/>
    <w:rsid w:val="00CB1FD4"/>
    <w:rsid w:val="00CB3451"/>
    <w:rsid w:val="00CB3551"/>
    <w:rsid w:val="00CB45A2"/>
    <w:rsid w:val="00CB48B8"/>
    <w:rsid w:val="00CB5B0B"/>
    <w:rsid w:val="00CB5BB9"/>
    <w:rsid w:val="00CB704F"/>
    <w:rsid w:val="00CB7CA8"/>
    <w:rsid w:val="00CC011E"/>
    <w:rsid w:val="00CC08FC"/>
    <w:rsid w:val="00CC1A89"/>
    <w:rsid w:val="00CC1B27"/>
    <w:rsid w:val="00CC1BA0"/>
    <w:rsid w:val="00CC24CC"/>
    <w:rsid w:val="00CC3096"/>
    <w:rsid w:val="00CC3875"/>
    <w:rsid w:val="00CC436A"/>
    <w:rsid w:val="00CC446D"/>
    <w:rsid w:val="00CC5690"/>
    <w:rsid w:val="00CC5E97"/>
    <w:rsid w:val="00CC60D4"/>
    <w:rsid w:val="00CC66F6"/>
    <w:rsid w:val="00CC6E14"/>
    <w:rsid w:val="00CC7098"/>
    <w:rsid w:val="00CC71B2"/>
    <w:rsid w:val="00CC7487"/>
    <w:rsid w:val="00CC7937"/>
    <w:rsid w:val="00CD0657"/>
    <w:rsid w:val="00CD0AC4"/>
    <w:rsid w:val="00CD216C"/>
    <w:rsid w:val="00CD2ADF"/>
    <w:rsid w:val="00CD3409"/>
    <w:rsid w:val="00CD36E2"/>
    <w:rsid w:val="00CD382B"/>
    <w:rsid w:val="00CD389B"/>
    <w:rsid w:val="00CD39A2"/>
    <w:rsid w:val="00CD3F50"/>
    <w:rsid w:val="00CD4506"/>
    <w:rsid w:val="00CD4C8E"/>
    <w:rsid w:val="00CD5669"/>
    <w:rsid w:val="00CD7BF9"/>
    <w:rsid w:val="00CE02D6"/>
    <w:rsid w:val="00CE06C1"/>
    <w:rsid w:val="00CE25A1"/>
    <w:rsid w:val="00CE2620"/>
    <w:rsid w:val="00CE2A99"/>
    <w:rsid w:val="00CE30BE"/>
    <w:rsid w:val="00CE3168"/>
    <w:rsid w:val="00CE3810"/>
    <w:rsid w:val="00CE3BF5"/>
    <w:rsid w:val="00CE3FE6"/>
    <w:rsid w:val="00CE417B"/>
    <w:rsid w:val="00CE4C5A"/>
    <w:rsid w:val="00CE506F"/>
    <w:rsid w:val="00CE5108"/>
    <w:rsid w:val="00CE5D6B"/>
    <w:rsid w:val="00CE61C9"/>
    <w:rsid w:val="00CE67DF"/>
    <w:rsid w:val="00CE6FFD"/>
    <w:rsid w:val="00CF0CBA"/>
    <w:rsid w:val="00CF1034"/>
    <w:rsid w:val="00CF1484"/>
    <w:rsid w:val="00CF177C"/>
    <w:rsid w:val="00CF250C"/>
    <w:rsid w:val="00CF298F"/>
    <w:rsid w:val="00CF2C02"/>
    <w:rsid w:val="00CF2CF1"/>
    <w:rsid w:val="00CF2F03"/>
    <w:rsid w:val="00CF3CF7"/>
    <w:rsid w:val="00CF5585"/>
    <w:rsid w:val="00CF5845"/>
    <w:rsid w:val="00CF6A4D"/>
    <w:rsid w:val="00D002B0"/>
    <w:rsid w:val="00D008CB"/>
    <w:rsid w:val="00D01DB1"/>
    <w:rsid w:val="00D02C48"/>
    <w:rsid w:val="00D03763"/>
    <w:rsid w:val="00D0395F"/>
    <w:rsid w:val="00D03EF4"/>
    <w:rsid w:val="00D04709"/>
    <w:rsid w:val="00D048C8"/>
    <w:rsid w:val="00D048CB"/>
    <w:rsid w:val="00D107CE"/>
    <w:rsid w:val="00D10D2C"/>
    <w:rsid w:val="00D10EFF"/>
    <w:rsid w:val="00D11137"/>
    <w:rsid w:val="00D121AE"/>
    <w:rsid w:val="00D13688"/>
    <w:rsid w:val="00D14279"/>
    <w:rsid w:val="00D15022"/>
    <w:rsid w:val="00D1577F"/>
    <w:rsid w:val="00D15A71"/>
    <w:rsid w:val="00D16C43"/>
    <w:rsid w:val="00D16FF3"/>
    <w:rsid w:val="00D20347"/>
    <w:rsid w:val="00D21F7A"/>
    <w:rsid w:val="00D229B6"/>
    <w:rsid w:val="00D23D08"/>
    <w:rsid w:val="00D242BA"/>
    <w:rsid w:val="00D243E1"/>
    <w:rsid w:val="00D25C88"/>
    <w:rsid w:val="00D25F60"/>
    <w:rsid w:val="00D26F8B"/>
    <w:rsid w:val="00D270C6"/>
    <w:rsid w:val="00D2786C"/>
    <w:rsid w:val="00D27F36"/>
    <w:rsid w:val="00D302F2"/>
    <w:rsid w:val="00D30312"/>
    <w:rsid w:val="00D31155"/>
    <w:rsid w:val="00D32CBE"/>
    <w:rsid w:val="00D33227"/>
    <w:rsid w:val="00D3493B"/>
    <w:rsid w:val="00D34CCC"/>
    <w:rsid w:val="00D34D25"/>
    <w:rsid w:val="00D36C32"/>
    <w:rsid w:val="00D3756E"/>
    <w:rsid w:val="00D37B44"/>
    <w:rsid w:val="00D42158"/>
    <w:rsid w:val="00D4334A"/>
    <w:rsid w:val="00D43C35"/>
    <w:rsid w:val="00D45E16"/>
    <w:rsid w:val="00D45EB2"/>
    <w:rsid w:val="00D4681E"/>
    <w:rsid w:val="00D47D05"/>
    <w:rsid w:val="00D50CFC"/>
    <w:rsid w:val="00D5159E"/>
    <w:rsid w:val="00D52047"/>
    <w:rsid w:val="00D5239C"/>
    <w:rsid w:val="00D5281F"/>
    <w:rsid w:val="00D5373B"/>
    <w:rsid w:val="00D54A54"/>
    <w:rsid w:val="00D55027"/>
    <w:rsid w:val="00D55746"/>
    <w:rsid w:val="00D55B40"/>
    <w:rsid w:val="00D5716D"/>
    <w:rsid w:val="00D5755D"/>
    <w:rsid w:val="00D60B8E"/>
    <w:rsid w:val="00D60D70"/>
    <w:rsid w:val="00D614AB"/>
    <w:rsid w:val="00D617EA"/>
    <w:rsid w:val="00D62542"/>
    <w:rsid w:val="00D63857"/>
    <w:rsid w:val="00D63866"/>
    <w:rsid w:val="00D64409"/>
    <w:rsid w:val="00D651E0"/>
    <w:rsid w:val="00D66C4B"/>
    <w:rsid w:val="00D674E1"/>
    <w:rsid w:val="00D67B8D"/>
    <w:rsid w:val="00D67BC0"/>
    <w:rsid w:val="00D706DB"/>
    <w:rsid w:val="00D708CC"/>
    <w:rsid w:val="00D708EE"/>
    <w:rsid w:val="00D715BE"/>
    <w:rsid w:val="00D71E93"/>
    <w:rsid w:val="00D72E5F"/>
    <w:rsid w:val="00D732DD"/>
    <w:rsid w:val="00D73480"/>
    <w:rsid w:val="00D75FA0"/>
    <w:rsid w:val="00D7652A"/>
    <w:rsid w:val="00D76F9D"/>
    <w:rsid w:val="00D80924"/>
    <w:rsid w:val="00D809C9"/>
    <w:rsid w:val="00D8233A"/>
    <w:rsid w:val="00D82B0A"/>
    <w:rsid w:val="00D82F87"/>
    <w:rsid w:val="00D8563E"/>
    <w:rsid w:val="00D870BD"/>
    <w:rsid w:val="00D87A11"/>
    <w:rsid w:val="00D90D2B"/>
    <w:rsid w:val="00D90F70"/>
    <w:rsid w:val="00D922F7"/>
    <w:rsid w:val="00D928CE"/>
    <w:rsid w:val="00D94AE2"/>
    <w:rsid w:val="00D95C27"/>
    <w:rsid w:val="00D9644E"/>
    <w:rsid w:val="00D97771"/>
    <w:rsid w:val="00DA01DB"/>
    <w:rsid w:val="00DA0873"/>
    <w:rsid w:val="00DA1E30"/>
    <w:rsid w:val="00DA31FF"/>
    <w:rsid w:val="00DA373C"/>
    <w:rsid w:val="00DA3B10"/>
    <w:rsid w:val="00DA3D39"/>
    <w:rsid w:val="00DA4690"/>
    <w:rsid w:val="00DA4FEF"/>
    <w:rsid w:val="00DA5376"/>
    <w:rsid w:val="00DA5F22"/>
    <w:rsid w:val="00DA65E5"/>
    <w:rsid w:val="00DA6B23"/>
    <w:rsid w:val="00DA7139"/>
    <w:rsid w:val="00DA71F5"/>
    <w:rsid w:val="00DB0E9A"/>
    <w:rsid w:val="00DB0FA4"/>
    <w:rsid w:val="00DB2724"/>
    <w:rsid w:val="00DB32A5"/>
    <w:rsid w:val="00DB37BF"/>
    <w:rsid w:val="00DB3D3B"/>
    <w:rsid w:val="00DB5EAD"/>
    <w:rsid w:val="00DB63C1"/>
    <w:rsid w:val="00DB7150"/>
    <w:rsid w:val="00DC0023"/>
    <w:rsid w:val="00DC1012"/>
    <w:rsid w:val="00DC1293"/>
    <w:rsid w:val="00DC2537"/>
    <w:rsid w:val="00DC274F"/>
    <w:rsid w:val="00DC2E8A"/>
    <w:rsid w:val="00DC3894"/>
    <w:rsid w:val="00DC3C61"/>
    <w:rsid w:val="00DC3FF8"/>
    <w:rsid w:val="00DC46B7"/>
    <w:rsid w:val="00DC55B9"/>
    <w:rsid w:val="00DC6B17"/>
    <w:rsid w:val="00DC6C3E"/>
    <w:rsid w:val="00DC78B8"/>
    <w:rsid w:val="00DC7B5B"/>
    <w:rsid w:val="00DC7D3F"/>
    <w:rsid w:val="00DD07BA"/>
    <w:rsid w:val="00DD07D3"/>
    <w:rsid w:val="00DD07F1"/>
    <w:rsid w:val="00DD0E71"/>
    <w:rsid w:val="00DD1288"/>
    <w:rsid w:val="00DD1CF1"/>
    <w:rsid w:val="00DD2BE7"/>
    <w:rsid w:val="00DD2C82"/>
    <w:rsid w:val="00DD4419"/>
    <w:rsid w:val="00DD45A4"/>
    <w:rsid w:val="00DD4A85"/>
    <w:rsid w:val="00DD4E81"/>
    <w:rsid w:val="00DD59F1"/>
    <w:rsid w:val="00DD5B6B"/>
    <w:rsid w:val="00DD5E6F"/>
    <w:rsid w:val="00DD6144"/>
    <w:rsid w:val="00DD6C4E"/>
    <w:rsid w:val="00DE12D8"/>
    <w:rsid w:val="00DE1F58"/>
    <w:rsid w:val="00DE2971"/>
    <w:rsid w:val="00DE30E3"/>
    <w:rsid w:val="00DE44FD"/>
    <w:rsid w:val="00DE51D4"/>
    <w:rsid w:val="00DE63A1"/>
    <w:rsid w:val="00DE66D7"/>
    <w:rsid w:val="00DE71F8"/>
    <w:rsid w:val="00DE7894"/>
    <w:rsid w:val="00DE7F9E"/>
    <w:rsid w:val="00DF0501"/>
    <w:rsid w:val="00DF2084"/>
    <w:rsid w:val="00DF25C6"/>
    <w:rsid w:val="00DF3B32"/>
    <w:rsid w:val="00DF3BC1"/>
    <w:rsid w:val="00DF3E19"/>
    <w:rsid w:val="00DF40CA"/>
    <w:rsid w:val="00DF4329"/>
    <w:rsid w:val="00DF5B0C"/>
    <w:rsid w:val="00DF63F9"/>
    <w:rsid w:val="00DF6527"/>
    <w:rsid w:val="00DF6AD1"/>
    <w:rsid w:val="00DF715B"/>
    <w:rsid w:val="00DF766D"/>
    <w:rsid w:val="00DF7DC3"/>
    <w:rsid w:val="00E0142A"/>
    <w:rsid w:val="00E015A2"/>
    <w:rsid w:val="00E01B4A"/>
    <w:rsid w:val="00E02A1C"/>
    <w:rsid w:val="00E044A5"/>
    <w:rsid w:val="00E04728"/>
    <w:rsid w:val="00E05255"/>
    <w:rsid w:val="00E05905"/>
    <w:rsid w:val="00E05C95"/>
    <w:rsid w:val="00E06611"/>
    <w:rsid w:val="00E0769E"/>
    <w:rsid w:val="00E0779F"/>
    <w:rsid w:val="00E10D41"/>
    <w:rsid w:val="00E10DC4"/>
    <w:rsid w:val="00E11946"/>
    <w:rsid w:val="00E123E4"/>
    <w:rsid w:val="00E130A7"/>
    <w:rsid w:val="00E149EB"/>
    <w:rsid w:val="00E14CFC"/>
    <w:rsid w:val="00E15341"/>
    <w:rsid w:val="00E15D8F"/>
    <w:rsid w:val="00E16609"/>
    <w:rsid w:val="00E169C0"/>
    <w:rsid w:val="00E16C56"/>
    <w:rsid w:val="00E17812"/>
    <w:rsid w:val="00E17AF6"/>
    <w:rsid w:val="00E2158C"/>
    <w:rsid w:val="00E21699"/>
    <w:rsid w:val="00E21A1B"/>
    <w:rsid w:val="00E21B6A"/>
    <w:rsid w:val="00E21C6F"/>
    <w:rsid w:val="00E21DA3"/>
    <w:rsid w:val="00E221DD"/>
    <w:rsid w:val="00E22A6D"/>
    <w:rsid w:val="00E22BAC"/>
    <w:rsid w:val="00E22BF5"/>
    <w:rsid w:val="00E22DE2"/>
    <w:rsid w:val="00E22E9B"/>
    <w:rsid w:val="00E236F4"/>
    <w:rsid w:val="00E23A22"/>
    <w:rsid w:val="00E24B02"/>
    <w:rsid w:val="00E2519B"/>
    <w:rsid w:val="00E25AEE"/>
    <w:rsid w:val="00E25E60"/>
    <w:rsid w:val="00E25F38"/>
    <w:rsid w:val="00E27225"/>
    <w:rsid w:val="00E3065F"/>
    <w:rsid w:val="00E306C1"/>
    <w:rsid w:val="00E30749"/>
    <w:rsid w:val="00E31724"/>
    <w:rsid w:val="00E31D74"/>
    <w:rsid w:val="00E325FB"/>
    <w:rsid w:val="00E32743"/>
    <w:rsid w:val="00E32BD6"/>
    <w:rsid w:val="00E33491"/>
    <w:rsid w:val="00E33EB8"/>
    <w:rsid w:val="00E35D03"/>
    <w:rsid w:val="00E360BF"/>
    <w:rsid w:val="00E37343"/>
    <w:rsid w:val="00E37796"/>
    <w:rsid w:val="00E4014E"/>
    <w:rsid w:val="00E412FA"/>
    <w:rsid w:val="00E41B21"/>
    <w:rsid w:val="00E41F06"/>
    <w:rsid w:val="00E41F36"/>
    <w:rsid w:val="00E44530"/>
    <w:rsid w:val="00E4462D"/>
    <w:rsid w:val="00E44668"/>
    <w:rsid w:val="00E45416"/>
    <w:rsid w:val="00E4577E"/>
    <w:rsid w:val="00E46AA5"/>
    <w:rsid w:val="00E47094"/>
    <w:rsid w:val="00E4756C"/>
    <w:rsid w:val="00E47873"/>
    <w:rsid w:val="00E47D41"/>
    <w:rsid w:val="00E501D3"/>
    <w:rsid w:val="00E50225"/>
    <w:rsid w:val="00E50728"/>
    <w:rsid w:val="00E5136C"/>
    <w:rsid w:val="00E517A0"/>
    <w:rsid w:val="00E51FD0"/>
    <w:rsid w:val="00E527A2"/>
    <w:rsid w:val="00E52FE4"/>
    <w:rsid w:val="00E53636"/>
    <w:rsid w:val="00E5381E"/>
    <w:rsid w:val="00E54463"/>
    <w:rsid w:val="00E556DD"/>
    <w:rsid w:val="00E55E99"/>
    <w:rsid w:val="00E561CA"/>
    <w:rsid w:val="00E568CA"/>
    <w:rsid w:val="00E60B66"/>
    <w:rsid w:val="00E6117A"/>
    <w:rsid w:val="00E624F4"/>
    <w:rsid w:val="00E62571"/>
    <w:rsid w:val="00E62BC5"/>
    <w:rsid w:val="00E638C7"/>
    <w:rsid w:val="00E63EB9"/>
    <w:rsid w:val="00E63F4D"/>
    <w:rsid w:val="00E64B3F"/>
    <w:rsid w:val="00E66013"/>
    <w:rsid w:val="00E66637"/>
    <w:rsid w:val="00E66908"/>
    <w:rsid w:val="00E677A0"/>
    <w:rsid w:val="00E67E55"/>
    <w:rsid w:val="00E70706"/>
    <w:rsid w:val="00E70AA0"/>
    <w:rsid w:val="00E70B20"/>
    <w:rsid w:val="00E723D2"/>
    <w:rsid w:val="00E72658"/>
    <w:rsid w:val="00E73041"/>
    <w:rsid w:val="00E736F9"/>
    <w:rsid w:val="00E74149"/>
    <w:rsid w:val="00E74AE5"/>
    <w:rsid w:val="00E755DE"/>
    <w:rsid w:val="00E77373"/>
    <w:rsid w:val="00E77F30"/>
    <w:rsid w:val="00E80310"/>
    <w:rsid w:val="00E80703"/>
    <w:rsid w:val="00E839C9"/>
    <w:rsid w:val="00E83ABD"/>
    <w:rsid w:val="00E83F58"/>
    <w:rsid w:val="00E849C0"/>
    <w:rsid w:val="00E84BF9"/>
    <w:rsid w:val="00E84F78"/>
    <w:rsid w:val="00E8548D"/>
    <w:rsid w:val="00E8730A"/>
    <w:rsid w:val="00E87E9D"/>
    <w:rsid w:val="00E87FFD"/>
    <w:rsid w:val="00E9147D"/>
    <w:rsid w:val="00E919DA"/>
    <w:rsid w:val="00E924BD"/>
    <w:rsid w:val="00E92EC6"/>
    <w:rsid w:val="00E931BE"/>
    <w:rsid w:val="00E93EE7"/>
    <w:rsid w:val="00E94ED4"/>
    <w:rsid w:val="00E9575E"/>
    <w:rsid w:val="00E95E16"/>
    <w:rsid w:val="00E96BE3"/>
    <w:rsid w:val="00E9744A"/>
    <w:rsid w:val="00E97AEE"/>
    <w:rsid w:val="00EA0449"/>
    <w:rsid w:val="00EA0F29"/>
    <w:rsid w:val="00EA184B"/>
    <w:rsid w:val="00EA18E3"/>
    <w:rsid w:val="00EA2346"/>
    <w:rsid w:val="00EA26F2"/>
    <w:rsid w:val="00EA28DC"/>
    <w:rsid w:val="00EA415D"/>
    <w:rsid w:val="00EA60A0"/>
    <w:rsid w:val="00EA63FB"/>
    <w:rsid w:val="00EA7717"/>
    <w:rsid w:val="00EA774D"/>
    <w:rsid w:val="00EA7EB4"/>
    <w:rsid w:val="00EB0540"/>
    <w:rsid w:val="00EB1934"/>
    <w:rsid w:val="00EB19D2"/>
    <w:rsid w:val="00EB1AB6"/>
    <w:rsid w:val="00EB2BC0"/>
    <w:rsid w:val="00EB30D7"/>
    <w:rsid w:val="00EB33A3"/>
    <w:rsid w:val="00EB395F"/>
    <w:rsid w:val="00EB4D37"/>
    <w:rsid w:val="00EB57C2"/>
    <w:rsid w:val="00EB5842"/>
    <w:rsid w:val="00EB595E"/>
    <w:rsid w:val="00EB6799"/>
    <w:rsid w:val="00EB7D08"/>
    <w:rsid w:val="00EC00E8"/>
    <w:rsid w:val="00EC03CD"/>
    <w:rsid w:val="00EC117A"/>
    <w:rsid w:val="00EC1320"/>
    <w:rsid w:val="00EC15DD"/>
    <w:rsid w:val="00EC2313"/>
    <w:rsid w:val="00EC3121"/>
    <w:rsid w:val="00EC54FC"/>
    <w:rsid w:val="00EC565C"/>
    <w:rsid w:val="00EC6A00"/>
    <w:rsid w:val="00EC6AE7"/>
    <w:rsid w:val="00EC6B49"/>
    <w:rsid w:val="00EC731B"/>
    <w:rsid w:val="00EC7E45"/>
    <w:rsid w:val="00ED1D9B"/>
    <w:rsid w:val="00ED242A"/>
    <w:rsid w:val="00ED3C1D"/>
    <w:rsid w:val="00ED5415"/>
    <w:rsid w:val="00ED6D96"/>
    <w:rsid w:val="00ED7EE2"/>
    <w:rsid w:val="00EE0E06"/>
    <w:rsid w:val="00EE16BE"/>
    <w:rsid w:val="00EE1E19"/>
    <w:rsid w:val="00EE2035"/>
    <w:rsid w:val="00EE2331"/>
    <w:rsid w:val="00EE404A"/>
    <w:rsid w:val="00EE4550"/>
    <w:rsid w:val="00EE4FC5"/>
    <w:rsid w:val="00EE55E1"/>
    <w:rsid w:val="00EE5BAC"/>
    <w:rsid w:val="00EE5FF4"/>
    <w:rsid w:val="00EE65BD"/>
    <w:rsid w:val="00EE6925"/>
    <w:rsid w:val="00EE6A6F"/>
    <w:rsid w:val="00EE713B"/>
    <w:rsid w:val="00EE78CB"/>
    <w:rsid w:val="00EF017D"/>
    <w:rsid w:val="00EF2B53"/>
    <w:rsid w:val="00EF2BFB"/>
    <w:rsid w:val="00EF3742"/>
    <w:rsid w:val="00EF4161"/>
    <w:rsid w:val="00EF524B"/>
    <w:rsid w:val="00EF5BB8"/>
    <w:rsid w:val="00EF5DC6"/>
    <w:rsid w:val="00EF5E1A"/>
    <w:rsid w:val="00EF6908"/>
    <w:rsid w:val="00EF6EDC"/>
    <w:rsid w:val="00EF6F82"/>
    <w:rsid w:val="00F00031"/>
    <w:rsid w:val="00F003C8"/>
    <w:rsid w:val="00F00B26"/>
    <w:rsid w:val="00F01B5B"/>
    <w:rsid w:val="00F02373"/>
    <w:rsid w:val="00F02669"/>
    <w:rsid w:val="00F02AF0"/>
    <w:rsid w:val="00F02D8D"/>
    <w:rsid w:val="00F03224"/>
    <w:rsid w:val="00F04587"/>
    <w:rsid w:val="00F04DF3"/>
    <w:rsid w:val="00F04EB4"/>
    <w:rsid w:val="00F05113"/>
    <w:rsid w:val="00F05A44"/>
    <w:rsid w:val="00F06222"/>
    <w:rsid w:val="00F069FD"/>
    <w:rsid w:val="00F06EC8"/>
    <w:rsid w:val="00F07B53"/>
    <w:rsid w:val="00F10AEC"/>
    <w:rsid w:val="00F11A76"/>
    <w:rsid w:val="00F11F9D"/>
    <w:rsid w:val="00F12B4B"/>
    <w:rsid w:val="00F12F14"/>
    <w:rsid w:val="00F13212"/>
    <w:rsid w:val="00F13E7B"/>
    <w:rsid w:val="00F141AF"/>
    <w:rsid w:val="00F14A8F"/>
    <w:rsid w:val="00F1537B"/>
    <w:rsid w:val="00F15B7D"/>
    <w:rsid w:val="00F15E06"/>
    <w:rsid w:val="00F1738E"/>
    <w:rsid w:val="00F174A5"/>
    <w:rsid w:val="00F174BE"/>
    <w:rsid w:val="00F17900"/>
    <w:rsid w:val="00F211FE"/>
    <w:rsid w:val="00F213C6"/>
    <w:rsid w:val="00F21508"/>
    <w:rsid w:val="00F21C25"/>
    <w:rsid w:val="00F2275B"/>
    <w:rsid w:val="00F22A61"/>
    <w:rsid w:val="00F23368"/>
    <w:rsid w:val="00F24609"/>
    <w:rsid w:val="00F24BD3"/>
    <w:rsid w:val="00F25C70"/>
    <w:rsid w:val="00F2705B"/>
    <w:rsid w:val="00F27198"/>
    <w:rsid w:val="00F30492"/>
    <w:rsid w:val="00F30DC3"/>
    <w:rsid w:val="00F30F18"/>
    <w:rsid w:val="00F31012"/>
    <w:rsid w:val="00F3163F"/>
    <w:rsid w:val="00F320A4"/>
    <w:rsid w:val="00F32333"/>
    <w:rsid w:val="00F32746"/>
    <w:rsid w:val="00F32B72"/>
    <w:rsid w:val="00F335C2"/>
    <w:rsid w:val="00F33753"/>
    <w:rsid w:val="00F346FE"/>
    <w:rsid w:val="00F34D32"/>
    <w:rsid w:val="00F361D4"/>
    <w:rsid w:val="00F3651D"/>
    <w:rsid w:val="00F37859"/>
    <w:rsid w:val="00F37F9A"/>
    <w:rsid w:val="00F408AB"/>
    <w:rsid w:val="00F41DCF"/>
    <w:rsid w:val="00F4255F"/>
    <w:rsid w:val="00F43A5F"/>
    <w:rsid w:val="00F44A5D"/>
    <w:rsid w:val="00F45828"/>
    <w:rsid w:val="00F47FF3"/>
    <w:rsid w:val="00F507B7"/>
    <w:rsid w:val="00F508E5"/>
    <w:rsid w:val="00F516AB"/>
    <w:rsid w:val="00F51C95"/>
    <w:rsid w:val="00F51ECD"/>
    <w:rsid w:val="00F52915"/>
    <w:rsid w:val="00F52CC8"/>
    <w:rsid w:val="00F54209"/>
    <w:rsid w:val="00F54D11"/>
    <w:rsid w:val="00F55BFF"/>
    <w:rsid w:val="00F56090"/>
    <w:rsid w:val="00F568F1"/>
    <w:rsid w:val="00F61052"/>
    <w:rsid w:val="00F6147E"/>
    <w:rsid w:val="00F61A28"/>
    <w:rsid w:val="00F61C40"/>
    <w:rsid w:val="00F61E6E"/>
    <w:rsid w:val="00F623DE"/>
    <w:rsid w:val="00F62990"/>
    <w:rsid w:val="00F629D9"/>
    <w:rsid w:val="00F6308F"/>
    <w:rsid w:val="00F654B2"/>
    <w:rsid w:val="00F65AE0"/>
    <w:rsid w:val="00F65BFA"/>
    <w:rsid w:val="00F66CFF"/>
    <w:rsid w:val="00F674D8"/>
    <w:rsid w:val="00F702B7"/>
    <w:rsid w:val="00F702BC"/>
    <w:rsid w:val="00F70561"/>
    <w:rsid w:val="00F712A2"/>
    <w:rsid w:val="00F715F0"/>
    <w:rsid w:val="00F71F67"/>
    <w:rsid w:val="00F75484"/>
    <w:rsid w:val="00F75774"/>
    <w:rsid w:val="00F75E7A"/>
    <w:rsid w:val="00F761E0"/>
    <w:rsid w:val="00F77538"/>
    <w:rsid w:val="00F8063F"/>
    <w:rsid w:val="00F8094D"/>
    <w:rsid w:val="00F81123"/>
    <w:rsid w:val="00F8149A"/>
    <w:rsid w:val="00F81806"/>
    <w:rsid w:val="00F81B9A"/>
    <w:rsid w:val="00F82346"/>
    <w:rsid w:val="00F823FF"/>
    <w:rsid w:val="00F8298D"/>
    <w:rsid w:val="00F82EEF"/>
    <w:rsid w:val="00F8423E"/>
    <w:rsid w:val="00F8569B"/>
    <w:rsid w:val="00F87C8B"/>
    <w:rsid w:val="00F87F7D"/>
    <w:rsid w:val="00F9039E"/>
    <w:rsid w:val="00F9056A"/>
    <w:rsid w:val="00F9062E"/>
    <w:rsid w:val="00F908AD"/>
    <w:rsid w:val="00F9119C"/>
    <w:rsid w:val="00F93B8E"/>
    <w:rsid w:val="00F940C4"/>
    <w:rsid w:val="00F947E3"/>
    <w:rsid w:val="00F94A28"/>
    <w:rsid w:val="00F95798"/>
    <w:rsid w:val="00F95EC7"/>
    <w:rsid w:val="00F969E8"/>
    <w:rsid w:val="00F96CFE"/>
    <w:rsid w:val="00F9782C"/>
    <w:rsid w:val="00F978A8"/>
    <w:rsid w:val="00F97D4C"/>
    <w:rsid w:val="00FA02EB"/>
    <w:rsid w:val="00FA031A"/>
    <w:rsid w:val="00FA10C1"/>
    <w:rsid w:val="00FA1709"/>
    <w:rsid w:val="00FA225F"/>
    <w:rsid w:val="00FA276B"/>
    <w:rsid w:val="00FA472E"/>
    <w:rsid w:val="00FA4D3E"/>
    <w:rsid w:val="00FA53AE"/>
    <w:rsid w:val="00FA5AE4"/>
    <w:rsid w:val="00FA5FA0"/>
    <w:rsid w:val="00FA6101"/>
    <w:rsid w:val="00FA69E5"/>
    <w:rsid w:val="00FA6FC8"/>
    <w:rsid w:val="00FA7B90"/>
    <w:rsid w:val="00FB2526"/>
    <w:rsid w:val="00FB31E0"/>
    <w:rsid w:val="00FB3225"/>
    <w:rsid w:val="00FB3991"/>
    <w:rsid w:val="00FB3C7D"/>
    <w:rsid w:val="00FB409E"/>
    <w:rsid w:val="00FB41AC"/>
    <w:rsid w:val="00FB4370"/>
    <w:rsid w:val="00FB4BC4"/>
    <w:rsid w:val="00FB5B97"/>
    <w:rsid w:val="00FB638F"/>
    <w:rsid w:val="00FB682E"/>
    <w:rsid w:val="00FB6AC4"/>
    <w:rsid w:val="00FB7A95"/>
    <w:rsid w:val="00FC02B7"/>
    <w:rsid w:val="00FC0BCD"/>
    <w:rsid w:val="00FC0F9B"/>
    <w:rsid w:val="00FC1EB9"/>
    <w:rsid w:val="00FC242C"/>
    <w:rsid w:val="00FC2898"/>
    <w:rsid w:val="00FC2A4B"/>
    <w:rsid w:val="00FC2A72"/>
    <w:rsid w:val="00FC346E"/>
    <w:rsid w:val="00FC36DB"/>
    <w:rsid w:val="00FC49BF"/>
    <w:rsid w:val="00FC53E3"/>
    <w:rsid w:val="00FC5BF9"/>
    <w:rsid w:val="00FC63F5"/>
    <w:rsid w:val="00FC6F60"/>
    <w:rsid w:val="00FC7EA0"/>
    <w:rsid w:val="00FD00B5"/>
    <w:rsid w:val="00FD39EB"/>
    <w:rsid w:val="00FD48AB"/>
    <w:rsid w:val="00FD4E67"/>
    <w:rsid w:val="00FD6968"/>
    <w:rsid w:val="00FE0336"/>
    <w:rsid w:val="00FE033D"/>
    <w:rsid w:val="00FE04D1"/>
    <w:rsid w:val="00FE0600"/>
    <w:rsid w:val="00FE116E"/>
    <w:rsid w:val="00FE1AEA"/>
    <w:rsid w:val="00FE3D00"/>
    <w:rsid w:val="00FE61BA"/>
    <w:rsid w:val="00FE72D8"/>
    <w:rsid w:val="00FE7FC1"/>
    <w:rsid w:val="00FF008C"/>
    <w:rsid w:val="00FF090F"/>
    <w:rsid w:val="00FF0AAB"/>
    <w:rsid w:val="00FF1A2C"/>
    <w:rsid w:val="00FF1CF8"/>
    <w:rsid w:val="00FF2331"/>
    <w:rsid w:val="00FF42C6"/>
    <w:rsid w:val="00FF4851"/>
    <w:rsid w:val="00FF515A"/>
    <w:rsid w:val="00FF62DB"/>
    <w:rsid w:val="00FF6E2F"/>
    <w:rsid w:val="00FF73BC"/>
    <w:rsid w:val="00FF7621"/>
    <w:rsid w:val="00FF79F9"/>
    <w:rsid w:val="01678AFE"/>
    <w:rsid w:val="018EE721"/>
    <w:rsid w:val="0196ECC7"/>
    <w:rsid w:val="0206130E"/>
    <w:rsid w:val="02E11502"/>
    <w:rsid w:val="03733DE2"/>
    <w:rsid w:val="03CCD2C1"/>
    <w:rsid w:val="06105CCF"/>
    <w:rsid w:val="070A0454"/>
    <w:rsid w:val="073BAC62"/>
    <w:rsid w:val="0815ED1F"/>
    <w:rsid w:val="08BBAE17"/>
    <w:rsid w:val="09091123"/>
    <w:rsid w:val="0A16B075"/>
    <w:rsid w:val="0A49E2D1"/>
    <w:rsid w:val="0B8AB6E8"/>
    <w:rsid w:val="0C17D69B"/>
    <w:rsid w:val="0D308FD5"/>
    <w:rsid w:val="1110D3E0"/>
    <w:rsid w:val="11A9978F"/>
    <w:rsid w:val="12ADFDCB"/>
    <w:rsid w:val="12D49739"/>
    <w:rsid w:val="15CEC66F"/>
    <w:rsid w:val="17A9B176"/>
    <w:rsid w:val="17B7AF2A"/>
    <w:rsid w:val="17C06218"/>
    <w:rsid w:val="18EE4A19"/>
    <w:rsid w:val="19783269"/>
    <w:rsid w:val="1B4A7015"/>
    <w:rsid w:val="1BC658AF"/>
    <w:rsid w:val="1CB7730B"/>
    <w:rsid w:val="1E23C52D"/>
    <w:rsid w:val="1E7AD955"/>
    <w:rsid w:val="2056547C"/>
    <w:rsid w:val="211B2324"/>
    <w:rsid w:val="21A62637"/>
    <w:rsid w:val="21D90978"/>
    <w:rsid w:val="21E2FE8B"/>
    <w:rsid w:val="220E13C2"/>
    <w:rsid w:val="2570309A"/>
    <w:rsid w:val="25757F27"/>
    <w:rsid w:val="25EEAB63"/>
    <w:rsid w:val="28870A1C"/>
    <w:rsid w:val="2B72CF13"/>
    <w:rsid w:val="2C69A06F"/>
    <w:rsid w:val="2CCF91FF"/>
    <w:rsid w:val="32D836D8"/>
    <w:rsid w:val="36AFAF98"/>
    <w:rsid w:val="36C3956D"/>
    <w:rsid w:val="3741C460"/>
    <w:rsid w:val="37CECC46"/>
    <w:rsid w:val="3955F065"/>
    <w:rsid w:val="3ABDB4E7"/>
    <w:rsid w:val="3B420E7A"/>
    <w:rsid w:val="3D1FB250"/>
    <w:rsid w:val="3E93E126"/>
    <w:rsid w:val="3F8E7F2D"/>
    <w:rsid w:val="44BB1646"/>
    <w:rsid w:val="482D85AE"/>
    <w:rsid w:val="4A53D8BE"/>
    <w:rsid w:val="4B2CA025"/>
    <w:rsid w:val="4B9A5CF4"/>
    <w:rsid w:val="4D1E0B6E"/>
    <w:rsid w:val="4DD67088"/>
    <w:rsid w:val="4F059968"/>
    <w:rsid w:val="50BB17F3"/>
    <w:rsid w:val="52F02B7A"/>
    <w:rsid w:val="53C5FC76"/>
    <w:rsid w:val="541E1CEF"/>
    <w:rsid w:val="551C48D3"/>
    <w:rsid w:val="55C010F8"/>
    <w:rsid w:val="57C70E70"/>
    <w:rsid w:val="58285998"/>
    <w:rsid w:val="59B82739"/>
    <w:rsid w:val="5B86818B"/>
    <w:rsid w:val="5C834224"/>
    <w:rsid w:val="61F5C1BB"/>
    <w:rsid w:val="6211EFC1"/>
    <w:rsid w:val="623CB9EC"/>
    <w:rsid w:val="6246EFA2"/>
    <w:rsid w:val="6310E9B0"/>
    <w:rsid w:val="63FE88A9"/>
    <w:rsid w:val="6462F3D2"/>
    <w:rsid w:val="64B4D6F7"/>
    <w:rsid w:val="6512F8C8"/>
    <w:rsid w:val="65F08C9F"/>
    <w:rsid w:val="660A0AC7"/>
    <w:rsid w:val="665EB761"/>
    <w:rsid w:val="69435AE5"/>
    <w:rsid w:val="69481414"/>
    <w:rsid w:val="69902CEF"/>
    <w:rsid w:val="6AFEFFEE"/>
    <w:rsid w:val="6EF02B39"/>
    <w:rsid w:val="6F20FC55"/>
    <w:rsid w:val="73EABCC3"/>
    <w:rsid w:val="73F0F819"/>
    <w:rsid w:val="740B150D"/>
    <w:rsid w:val="754DCFDE"/>
    <w:rsid w:val="76517929"/>
    <w:rsid w:val="771403CD"/>
    <w:rsid w:val="7936B01B"/>
    <w:rsid w:val="7985FE3E"/>
    <w:rsid w:val="79BEBB6A"/>
    <w:rsid w:val="7A491EE6"/>
    <w:rsid w:val="7A6A9E70"/>
    <w:rsid w:val="7AF3608F"/>
    <w:rsid w:val="7CD6BE7B"/>
    <w:rsid w:val="7E4FB5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2A765"/>
  <w15:chartTrackingRefBased/>
  <w15:docId w15:val="{5274C8EE-DD21-45BF-A50F-BA1A0EE2F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1BF"/>
    <w:rPr>
      <w:sz w:val="24"/>
      <w:szCs w:val="24"/>
      <w:lang w:val="en-US" w:eastAsia="en-US"/>
    </w:rPr>
  </w:style>
  <w:style w:type="paragraph" w:styleId="Heading1">
    <w:name w:val="heading 1"/>
    <w:basedOn w:val="Normal"/>
    <w:next w:val="Normal"/>
    <w:qFormat/>
    <w:rsid w:val="003D71E3"/>
    <w:pPr>
      <w:jc w:val="center"/>
      <w:outlineLvl w:val="0"/>
    </w:pPr>
    <w:rPr>
      <w:b/>
      <w:lang w:val="lt-LT"/>
    </w:rPr>
  </w:style>
  <w:style w:type="paragraph" w:styleId="Heading2">
    <w:name w:val="heading 2"/>
    <w:basedOn w:val="Normal"/>
    <w:next w:val="Normal"/>
    <w:qFormat/>
    <w:rsid w:val="00EB0540"/>
    <w:pPr>
      <w:keepNext/>
      <w:spacing w:before="320" w:after="320"/>
      <w:jc w:val="center"/>
      <w:outlineLvl w:val="1"/>
    </w:pPr>
    <w:rPr>
      <w:rFonts w:ascii="Tahoma" w:hAnsi="Tahoma" w:cs="Arial"/>
      <w:b/>
      <w:bCs/>
      <w:i/>
      <w:iCs/>
      <w:sz w:val="30"/>
      <w:szCs w:val="28"/>
    </w:rPr>
  </w:style>
  <w:style w:type="paragraph" w:styleId="Heading3">
    <w:name w:val="heading 3"/>
    <w:basedOn w:val="Normal"/>
    <w:next w:val="Normal"/>
    <w:qFormat/>
    <w:rsid w:val="00FF4851"/>
    <w:pPr>
      <w:keepNext/>
      <w:spacing w:before="240" w:after="240"/>
      <w:jc w:val="center"/>
      <w:outlineLvl w:val="2"/>
    </w:pPr>
    <w:rPr>
      <w:rFonts w:ascii="Tahoma" w:hAnsi="Tahoma" w:cs="Arial"/>
      <w:b/>
      <w:bCs/>
      <w:szCs w:val="26"/>
    </w:rPr>
  </w:style>
  <w:style w:type="paragraph" w:styleId="Heading4">
    <w:name w:val="heading 4"/>
    <w:basedOn w:val="Normal"/>
    <w:next w:val="Normal"/>
    <w:qFormat/>
    <w:rsid w:val="00E4756C"/>
    <w:pPr>
      <w:keepNext/>
      <w:spacing w:before="240" w:after="240"/>
      <w:jc w:val="center"/>
      <w:outlineLvl w:val="3"/>
    </w:pPr>
    <w:rPr>
      <w:rFonts w:ascii="Impact" w:hAnsi="Impact"/>
      <w:bCs/>
      <w:sz w:val="28"/>
      <w:szCs w:val="28"/>
    </w:rPr>
  </w:style>
  <w:style w:type="paragraph" w:styleId="Heading5">
    <w:name w:val="heading 5"/>
    <w:basedOn w:val="Normal"/>
    <w:next w:val="Normal"/>
    <w:qFormat/>
    <w:rsid w:val="000A07B1"/>
    <w:pPr>
      <w:spacing w:before="60" w:after="60"/>
      <w:outlineLvl w:val="4"/>
    </w:pPr>
    <w:rPr>
      <w:rFonts w:ascii="Verdana" w:hAnsi="Verdana"/>
      <w:b/>
      <w:bCs/>
      <w:i/>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CenteredLinespacing15lines">
    <w:name w:val="Style Centered Line spacing:  1.5 lines"/>
    <w:basedOn w:val="Heading1"/>
    <w:rsid w:val="005D0A90"/>
    <w:pPr>
      <w:spacing w:line="360" w:lineRule="auto"/>
    </w:pPr>
    <w:rPr>
      <w:szCs w:val="20"/>
    </w:rPr>
  </w:style>
  <w:style w:type="paragraph" w:customStyle="1" w:styleId="Heading11">
    <w:name w:val="Heading 1.1"/>
    <w:basedOn w:val="Normal"/>
    <w:rsid w:val="00FB2526"/>
    <w:pPr>
      <w:spacing w:before="240" w:after="240"/>
      <w:jc w:val="center"/>
    </w:pPr>
    <w:rPr>
      <w:rFonts w:ascii="Tahoma" w:hAnsi="Tahoma"/>
      <w:b/>
      <w:caps/>
      <w:sz w:val="32"/>
      <w:szCs w:val="32"/>
      <w:lang w:val="lt-LT"/>
    </w:rPr>
  </w:style>
  <w:style w:type="paragraph" w:customStyle="1" w:styleId="Heading22">
    <w:name w:val="Heading 2.2"/>
    <w:basedOn w:val="Normal"/>
    <w:rsid w:val="00FB2526"/>
    <w:pPr>
      <w:spacing w:before="240" w:after="240"/>
      <w:jc w:val="center"/>
    </w:pPr>
    <w:rPr>
      <w:rFonts w:ascii="Lucida Console" w:hAnsi="Lucida Console"/>
      <w:b/>
      <w:sz w:val="32"/>
      <w:szCs w:val="28"/>
      <w:lang w:val="lt-LT"/>
    </w:rPr>
  </w:style>
  <w:style w:type="paragraph" w:customStyle="1" w:styleId="heading33">
    <w:name w:val="heading 3.3"/>
    <w:basedOn w:val="Normal"/>
    <w:rsid w:val="00FB2526"/>
    <w:pPr>
      <w:spacing w:before="240" w:after="240"/>
      <w:jc w:val="center"/>
    </w:pPr>
    <w:rPr>
      <w:rFonts w:ascii="Impact" w:hAnsi="Impact"/>
      <w:sz w:val="26"/>
      <w:lang w:val="lt-LT"/>
    </w:rPr>
  </w:style>
  <w:style w:type="paragraph" w:customStyle="1" w:styleId="Heading330">
    <w:name w:val="Heading 3.3"/>
    <w:basedOn w:val="Normal"/>
    <w:rsid w:val="00FB2526"/>
    <w:pPr>
      <w:spacing w:before="240" w:after="240"/>
      <w:jc w:val="center"/>
    </w:pPr>
    <w:rPr>
      <w:rFonts w:ascii="Verdana" w:hAnsi="Verdana"/>
      <w:b/>
      <w:lang w:val="lt-LT"/>
    </w:rPr>
  </w:style>
  <w:style w:type="paragraph" w:customStyle="1" w:styleId="Heading41">
    <w:name w:val="Heading 4.1"/>
    <w:basedOn w:val="Normal"/>
    <w:rsid w:val="00FB2526"/>
    <w:pPr>
      <w:spacing w:before="120" w:after="120"/>
      <w:ind w:left="1440"/>
      <w:jc w:val="center"/>
    </w:pPr>
    <w:rPr>
      <w:rFonts w:ascii="Impact" w:hAnsi="Impact"/>
      <w:b/>
      <w:sz w:val="28"/>
    </w:rPr>
  </w:style>
  <w:style w:type="paragraph" w:customStyle="1" w:styleId="Heading31">
    <w:name w:val="Heading 3.1"/>
    <w:basedOn w:val="Normal"/>
    <w:rsid w:val="00FB2526"/>
    <w:pPr>
      <w:spacing w:before="240" w:after="240"/>
      <w:jc w:val="center"/>
    </w:pPr>
    <w:rPr>
      <w:rFonts w:ascii="Verdana" w:hAnsi="Verdana"/>
      <w:b/>
      <w:lang w:val="lt-LT"/>
    </w:rPr>
  </w:style>
  <w:style w:type="paragraph" w:customStyle="1" w:styleId="Heading21">
    <w:name w:val="Heading 2.1"/>
    <w:basedOn w:val="Normal"/>
    <w:rsid w:val="00FB2526"/>
    <w:pPr>
      <w:spacing w:before="240" w:after="240"/>
      <w:jc w:val="center"/>
    </w:pPr>
    <w:rPr>
      <w:rFonts w:ascii="Lucida Console" w:hAnsi="Lucida Console"/>
      <w:b/>
      <w:sz w:val="32"/>
      <w:szCs w:val="28"/>
      <w:lang w:val="lt-LT"/>
    </w:rPr>
  </w:style>
  <w:style w:type="paragraph" w:customStyle="1" w:styleId="TOC11">
    <w:name w:val="TOC 1.1"/>
    <w:basedOn w:val="Normal"/>
    <w:rsid w:val="00FB2526"/>
    <w:rPr>
      <w:rFonts w:ascii="Tahoma" w:hAnsi="Tahoma"/>
      <w:b/>
      <w:sz w:val="32"/>
    </w:rPr>
  </w:style>
  <w:style w:type="paragraph" w:customStyle="1" w:styleId="TOC21">
    <w:name w:val="TOC 2.1"/>
    <w:basedOn w:val="Normal"/>
    <w:rsid w:val="00FB2526"/>
    <w:pPr>
      <w:ind w:left="567"/>
    </w:pPr>
    <w:rPr>
      <w:rFonts w:ascii="Tahoma" w:hAnsi="Tahoma"/>
      <w:sz w:val="28"/>
    </w:rPr>
  </w:style>
  <w:style w:type="paragraph" w:customStyle="1" w:styleId="TOC31">
    <w:name w:val="TOC 3.1"/>
    <w:basedOn w:val="Normal"/>
    <w:rsid w:val="00FB2526"/>
    <w:pPr>
      <w:ind w:left="1021"/>
    </w:pPr>
    <w:rPr>
      <w:rFonts w:ascii="Tahoma" w:hAnsi="Tahoma"/>
    </w:rPr>
  </w:style>
  <w:style w:type="paragraph" w:customStyle="1" w:styleId="TOC41">
    <w:name w:val="TOC 4.1"/>
    <w:basedOn w:val="Normal"/>
    <w:rsid w:val="00FB2526"/>
    <w:pPr>
      <w:spacing w:before="120" w:after="120"/>
      <w:ind w:left="1361"/>
    </w:pPr>
    <w:rPr>
      <w:rFonts w:ascii="Tahoma" w:hAnsi="Tahoma"/>
      <w:caps/>
      <w:sz w:val="22"/>
      <w:szCs w:val="28"/>
    </w:rPr>
  </w:style>
  <w:style w:type="paragraph" w:customStyle="1" w:styleId="StyleHeading1">
    <w:name w:val="Style Heading 1"/>
    <w:basedOn w:val="Normal"/>
    <w:rsid w:val="000A07B1"/>
    <w:pPr>
      <w:jc w:val="center"/>
    </w:pPr>
    <w:rPr>
      <w:b/>
      <w:sz w:val="32"/>
      <w:szCs w:val="20"/>
    </w:rPr>
  </w:style>
  <w:style w:type="paragraph" w:styleId="TOC1">
    <w:name w:val="toc 1"/>
    <w:basedOn w:val="Normal"/>
    <w:next w:val="Normal"/>
    <w:autoRedefine/>
    <w:uiPriority w:val="39"/>
    <w:rsid w:val="0021082E"/>
    <w:pPr>
      <w:tabs>
        <w:tab w:val="right" w:leader="dot" w:pos="9678"/>
      </w:tabs>
    </w:pPr>
    <w:rPr>
      <w:rFonts w:ascii="Tahoma" w:hAnsi="Tahoma"/>
      <w:b/>
      <w:caps/>
      <w:noProof/>
      <w:szCs w:val="28"/>
      <w:lang w:val="lt-LT"/>
    </w:rPr>
  </w:style>
  <w:style w:type="paragraph" w:styleId="TOC2">
    <w:name w:val="toc 2"/>
    <w:basedOn w:val="Normal"/>
    <w:next w:val="Normal"/>
    <w:autoRedefine/>
    <w:uiPriority w:val="39"/>
    <w:rsid w:val="0021082E"/>
    <w:pPr>
      <w:ind w:left="240"/>
    </w:pPr>
    <w:rPr>
      <w:rFonts w:ascii="Tahoma" w:hAnsi="Tahoma"/>
      <w:b/>
      <w:sz w:val="22"/>
    </w:rPr>
  </w:style>
  <w:style w:type="paragraph" w:styleId="TOC3">
    <w:name w:val="toc 3"/>
    <w:basedOn w:val="Normal"/>
    <w:next w:val="Normal"/>
    <w:autoRedefine/>
    <w:uiPriority w:val="39"/>
    <w:rsid w:val="006A0844"/>
    <w:rPr>
      <w:rFonts w:ascii="Garamond" w:hAnsi="Garamond"/>
    </w:rPr>
  </w:style>
  <w:style w:type="paragraph" w:styleId="TOC4">
    <w:name w:val="toc 4"/>
    <w:basedOn w:val="Normal"/>
    <w:next w:val="Normal"/>
    <w:autoRedefine/>
    <w:rsid w:val="0021082E"/>
    <w:pPr>
      <w:ind w:left="720"/>
    </w:pPr>
    <w:rPr>
      <w:rFonts w:ascii="Tahoma" w:hAnsi="Tahoma"/>
      <w:sz w:val="20"/>
    </w:rPr>
  </w:style>
  <w:style w:type="paragraph" w:styleId="TOC5">
    <w:name w:val="toc 5"/>
    <w:basedOn w:val="Normal"/>
    <w:next w:val="Normal"/>
    <w:autoRedefine/>
    <w:rsid w:val="000A07B1"/>
    <w:pPr>
      <w:ind w:left="960"/>
    </w:pPr>
    <w:rPr>
      <w:rFonts w:ascii="Tahoma" w:hAnsi="Tahoma"/>
      <w:sz w:val="20"/>
    </w:rPr>
  </w:style>
  <w:style w:type="paragraph" w:styleId="FootnoteText">
    <w:name w:val="footnote text"/>
    <w:basedOn w:val="Normal"/>
    <w:rsid w:val="00F21C25"/>
    <w:rPr>
      <w:sz w:val="20"/>
      <w:szCs w:val="20"/>
    </w:rPr>
  </w:style>
  <w:style w:type="paragraph" w:styleId="BodyTextIndent2">
    <w:name w:val="Body Text Indent 2"/>
    <w:basedOn w:val="Normal"/>
    <w:rsid w:val="00ED6D96"/>
    <w:pPr>
      <w:ind w:firstLine="1418"/>
      <w:jc w:val="both"/>
    </w:pPr>
    <w:rPr>
      <w:szCs w:val="20"/>
      <w:lang w:val="lt-LT"/>
    </w:rPr>
  </w:style>
  <w:style w:type="character" w:styleId="Hyperlink">
    <w:name w:val="Hyperlink"/>
    <w:aliases w:val="Alna"/>
    <w:uiPriority w:val="99"/>
    <w:rsid w:val="00ED6D96"/>
    <w:rPr>
      <w:color w:val="0000FF"/>
      <w:u w:val="single"/>
    </w:rPr>
  </w:style>
  <w:style w:type="paragraph" w:customStyle="1" w:styleId="CentrBold">
    <w:name w:val="CentrBold"/>
    <w:rsid w:val="00ED6D96"/>
    <w:pPr>
      <w:autoSpaceDE w:val="0"/>
      <w:autoSpaceDN w:val="0"/>
      <w:adjustRightInd w:val="0"/>
      <w:jc w:val="center"/>
    </w:pPr>
    <w:rPr>
      <w:rFonts w:ascii="TimesLT" w:hAnsi="TimesLT"/>
      <w:b/>
      <w:bCs/>
      <w:caps/>
      <w:lang w:val="en-US" w:eastAsia="en-US"/>
    </w:rPr>
  </w:style>
  <w:style w:type="paragraph" w:customStyle="1" w:styleId="prastasistinklapis">
    <w:name w:val="Įprastasis (tinklapis)"/>
    <w:basedOn w:val="Normal"/>
    <w:unhideWhenUsed/>
    <w:rsid w:val="00ED6D96"/>
    <w:pPr>
      <w:spacing w:before="100" w:beforeAutospacing="1" w:after="100" w:afterAutospacing="1"/>
    </w:pPr>
    <w:rPr>
      <w:lang w:val="lt-LT" w:eastAsia="lt-LT"/>
    </w:rPr>
  </w:style>
  <w:style w:type="paragraph" w:styleId="List">
    <w:name w:val="List"/>
    <w:basedOn w:val="Normal"/>
    <w:rsid w:val="00ED6D96"/>
    <w:pPr>
      <w:ind w:left="283" w:hanging="283"/>
    </w:pPr>
    <w:rPr>
      <w:lang w:val="lt-LT" w:eastAsia="lt-LT"/>
    </w:rPr>
  </w:style>
  <w:style w:type="character" w:styleId="CommentReference">
    <w:name w:val="annotation reference"/>
    <w:semiHidden/>
    <w:rsid w:val="00B97CB4"/>
    <w:rPr>
      <w:sz w:val="16"/>
      <w:szCs w:val="16"/>
    </w:rPr>
  </w:style>
  <w:style w:type="paragraph" w:styleId="CommentText">
    <w:name w:val="annotation text"/>
    <w:basedOn w:val="Normal"/>
    <w:link w:val="CommentTextChar"/>
    <w:rsid w:val="00B97CB4"/>
    <w:rPr>
      <w:sz w:val="20"/>
      <w:szCs w:val="20"/>
    </w:rPr>
  </w:style>
  <w:style w:type="paragraph" w:styleId="CommentSubject">
    <w:name w:val="annotation subject"/>
    <w:basedOn w:val="CommentText"/>
    <w:next w:val="CommentText"/>
    <w:semiHidden/>
    <w:rsid w:val="00B97CB4"/>
    <w:rPr>
      <w:b/>
      <w:bCs/>
    </w:rPr>
  </w:style>
  <w:style w:type="paragraph" w:styleId="BalloonText">
    <w:name w:val="Balloon Text"/>
    <w:basedOn w:val="Normal"/>
    <w:semiHidden/>
    <w:rsid w:val="00B97CB4"/>
    <w:rPr>
      <w:rFonts w:ascii="Tahoma" w:hAnsi="Tahoma" w:cs="Tahoma"/>
      <w:sz w:val="16"/>
      <w:szCs w:val="16"/>
    </w:rPr>
  </w:style>
  <w:style w:type="paragraph" w:styleId="Header">
    <w:name w:val="header"/>
    <w:basedOn w:val="Normal"/>
    <w:link w:val="HeaderChar"/>
    <w:uiPriority w:val="99"/>
    <w:rsid w:val="00752A91"/>
    <w:pPr>
      <w:tabs>
        <w:tab w:val="center" w:pos="4819"/>
        <w:tab w:val="right" w:pos="9638"/>
      </w:tabs>
    </w:pPr>
  </w:style>
  <w:style w:type="character" w:customStyle="1" w:styleId="HeaderChar">
    <w:name w:val="Header Char"/>
    <w:link w:val="Header"/>
    <w:uiPriority w:val="99"/>
    <w:rsid w:val="00752A91"/>
    <w:rPr>
      <w:sz w:val="24"/>
      <w:szCs w:val="24"/>
      <w:lang w:val="en-US" w:eastAsia="en-US"/>
    </w:rPr>
  </w:style>
  <w:style w:type="paragraph" w:styleId="Footer">
    <w:name w:val="footer"/>
    <w:basedOn w:val="Normal"/>
    <w:link w:val="FooterChar"/>
    <w:uiPriority w:val="99"/>
    <w:rsid w:val="00752A91"/>
    <w:pPr>
      <w:tabs>
        <w:tab w:val="center" w:pos="4819"/>
        <w:tab w:val="right" w:pos="9638"/>
      </w:tabs>
    </w:pPr>
  </w:style>
  <w:style w:type="character" w:customStyle="1" w:styleId="FooterChar">
    <w:name w:val="Footer Char"/>
    <w:link w:val="Footer"/>
    <w:uiPriority w:val="99"/>
    <w:rsid w:val="00752A91"/>
    <w:rPr>
      <w:sz w:val="24"/>
      <w:szCs w:val="24"/>
      <w:lang w:val="en-US" w:eastAsia="en-US"/>
    </w:rPr>
  </w:style>
  <w:style w:type="paragraph" w:styleId="BodyText3">
    <w:name w:val="Body Text 3"/>
    <w:basedOn w:val="Normal"/>
    <w:link w:val="BodyText3Char"/>
    <w:rsid w:val="002576C8"/>
    <w:pPr>
      <w:spacing w:after="120"/>
    </w:pPr>
    <w:rPr>
      <w:sz w:val="16"/>
      <w:szCs w:val="16"/>
    </w:rPr>
  </w:style>
  <w:style w:type="character" w:customStyle="1" w:styleId="BodyText3Char">
    <w:name w:val="Body Text 3 Char"/>
    <w:link w:val="BodyText3"/>
    <w:rsid w:val="002576C8"/>
    <w:rPr>
      <w:sz w:val="16"/>
      <w:szCs w:val="16"/>
      <w:lang w:val="en-US" w:eastAsia="en-US"/>
    </w:rPr>
  </w:style>
  <w:style w:type="paragraph" w:customStyle="1" w:styleId="Pagrindinistekstas1">
    <w:name w:val="Pagrindinis tekstas1"/>
    <w:basedOn w:val="Normal"/>
    <w:rsid w:val="0034247B"/>
    <w:pPr>
      <w:suppressAutoHyphens/>
      <w:autoSpaceDE w:val="0"/>
      <w:autoSpaceDN w:val="0"/>
      <w:adjustRightInd w:val="0"/>
      <w:spacing w:line="298" w:lineRule="auto"/>
      <w:ind w:firstLine="312"/>
      <w:jc w:val="both"/>
      <w:textAlignment w:val="center"/>
    </w:pPr>
    <w:rPr>
      <w:color w:val="000000"/>
      <w:sz w:val="20"/>
      <w:szCs w:val="20"/>
    </w:rPr>
  </w:style>
  <w:style w:type="paragraph" w:styleId="ListParagraph">
    <w:name w:val="List Paragraph"/>
    <w:aliases w:val="Numbering,ERP-List Paragraph,List Paragraph11,List Paragraph111,List Paragr1,List Paragraph1,List Paragraph Red,Bullet EY,List Paragraph2,Paragraph,Table of contents numbered,List Paragraph21,Buletai,lp1,Bullet 1,Use Case List Paragraph,l"/>
    <w:basedOn w:val="Normal"/>
    <w:link w:val="ListParagraphChar"/>
    <w:uiPriority w:val="34"/>
    <w:qFormat/>
    <w:rsid w:val="00E70706"/>
    <w:pPr>
      <w:ind w:left="1296"/>
    </w:pPr>
  </w:style>
  <w:style w:type="paragraph" w:styleId="NoSpacing">
    <w:name w:val="No Spacing"/>
    <w:uiPriority w:val="1"/>
    <w:qFormat/>
    <w:rsid w:val="00E70706"/>
    <w:rPr>
      <w:sz w:val="24"/>
      <w:szCs w:val="24"/>
      <w:lang w:val="en-US" w:eastAsia="en-US"/>
    </w:rPr>
  </w:style>
  <w:style w:type="character" w:styleId="Strong">
    <w:name w:val="Strong"/>
    <w:uiPriority w:val="22"/>
    <w:rsid w:val="00A915EA"/>
    <w:rPr>
      <w:b/>
      <w:bCs/>
    </w:rPr>
  </w:style>
  <w:style w:type="paragraph" w:styleId="TOCHeading">
    <w:name w:val="TOC Heading"/>
    <w:basedOn w:val="Heading1"/>
    <w:next w:val="Normal"/>
    <w:uiPriority w:val="39"/>
    <w:unhideWhenUsed/>
    <w:qFormat/>
    <w:rsid w:val="00A915EA"/>
    <w:pPr>
      <w:keepLines/>
      <w:spacing w:before="480" w:line="276" w:lineRule="auto"/>
      <w:jc w:val="left"/>
      <w:outlineLvl w:val="9"/>
    </w:pPr>
    <w:rPr>
      <w:rFonts w:ascii="Cambria" w:hAnsi="Cambria"/>
      <w:caps/>
      <w:color w:val="365F91"/>
      <w:sz w:val="28"/>
      <w:szCs w:val="28"/>
      <w:lang w:eastAsia="lt-LT"/>
    </w:rPr>
  </w:style>
  <w:style w:type="table" w:styleId="TableGrid">
    <w:name w:val="Table Grid"/>
    <w:basedOn w:val="TableNormal"/>
    <w:uiPriority w:val="39"/>
    <w:rsid w:val="00082E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020AAD"/>
    <w:rPr>
      <w:lang w:val="en-US" w:eastAsia="en-US"/>
    </w:rPr>
  </w:style>
  <w:style w:type="paragraph" w:customStyle="1" w:styleId="CommentText1">
    <w:name w:val="Comment Text1"/>
    <w:basedOn w:val="Normal"/>
    <w:rsid w:val="00020AAD"/>
    <w:pPr>
      <w:suppressAutoHyphens/>
      <w:autoSpaceDN w:val="0"/>
      <w:textAlignment w:val="baseline"/>
    </w:pPr>
    <w:rPr>
      <w:sz w:val="20"/>
      <w:szCs w:val="20"/>
      <w:lang w:val="lt-LT"/>
    </w:rPr>
  </w:style>
  <w:style w:type="paragraph" w:styleId="BodyText">
    <w:name w:val="Body Text"/>
    <w:basedOn w:val="Normal"/>
    <w:link w:val="BodyTextChar"/>
    <w:rsid w:val="00E21B6A"/>
    <w:pPr>
      <w:spacing w:after="120"/>
    </w:pPr>
  </w:style>
  <w:style w:type="character" w:customStyle="1" w:styleId="BodyTextChar">
    <w:name w:val="Body Text Char"/>
    <w:basedOn w:val="DefaultParagraphFont"/>
    <w:link w:val="BodyText"/>
    <w:rsid w:val="00E21B6A"/>
    <w:rPr>
      <w:sz w:val="24"/>
      <w:szCs w:val="24"/>
      <w:lang w:val="en-US" w:eastAsia="en-US"/>
    </w:rPr>
  </w:style>
  <w:style w:type="paragraph" w:customStyle="1" w:styleId="Sraopastraipa1">
    <w:name w:val="Sąrašo pastraipa1"/>
    <w:basedOn w:val="Normal"/>
    <w:qFormat/>
    <w:rsid w:val="00E97AEE"/>
    <w:pPr>
      <w:ind w:left="720"/>
      <w:contextualSpacing/>
    </w:pPr>
    <w:rPr>
      <w:lang w:val="lt-LT"/>
    </w:rPr>
  </w:style>
  <w:style w:type="character" w:styleId="FollowedHyperlink">
    <w:name w:val="FollowedHyperlink"/>
    <w:basedOn w:val="DefaultParagraphFont"/>
    <w:rsid w:val="008357D9"/>
    <w:rPr>
      <w:color w:val="954F72" w:themeColor="followedHyperlink"/>
      <w:u w:val="single"/>
    </w:rPr>
  </w:style>
  <w:style w:type="character" w:styleId="FootnoteReference">
    <w:name w:val="footnote reference"/>
    <w:basedOn w:val="DefaultParagraphFont"/>
    <w:rsid w:val="008357D9"/>
    <w:rPr>
      <w:vertAlign w:val="superscript"/>
    </w:rPr>
  </w:style>
  <w:style w:type="character" w:customStyle="1" w:styleId="ListParagraphChar">
    <w:name w:val="List Paragraph Char"/>
    <w:aliases w:val="Numbering Char,ERP-List Paragraph Char,List Paragraph11 Char,List Paragraph111 Char,List Paragr1 Char,List Paragraph1 Char,List Paragraph Red Char,Bullet EY Char,List Paragraph2 Char,Paragraph Char,Table of contents numbered Char"/>
    <w:link w:val="ListParagraph"/>
    <w:uiPriority w:val="34"/>
    <w:qFormat/>
    <w:locked/>
    <w:rsid w:val="00D922F7"/>
    <w:rPr>
      <w:sz w:val="24"/>
      <w:szCs w:val="24"/>
      <w:lang w:val="en-US" w:eastAsia="en-US"/>
    </w:rPr>
  </w:style>
  <w:style w:type="character" w:styleId="UnresolvedMention">
    <w:name w:val="Unresolved Mention"/>
    <w:basedOn w:val="DefaultParagraphFont"/>
    <w:uiPriority w:val="99"/>
    <w:semiHidden/>
    <w:unhideWhenUsed/>
    <w:rsid w:val="002B58FF"/>
    <w:rPr>
      <w:color w:val="605E5C"/>
      <w:shd w:val="clear" w:color="auto" w:fill="E1DFDD"/>
    </w:rPr>
  </w:style>
  <w:style w:type="paragraph" w:customStyle="1" w:styleId="Default">
    <w:name w:val="Default"/>
    <w:uiPriority w:val="99"/>
    <w:rsid w:val="009E1D41"/>
    <w:pPr>
      <w:autoSpaceDE w:val="0"/>
      <w:autoSpaceDN w:val="0"/>
      <w:adjustRightInd w:val="0"/>
    </w:pPr>
    <w:rPr>
      <w:rFonts w:eastAsia="Calibri"/>
      <w:color w:val="000000"/>
      <w:sz w:val="24"/>
      <w:szCs w:val="24"/>
      <w:lang w:eastAsia="en-US"/>
    </w:rPr>
  </w:style>
  <w:style w:type="paragraph" w:customStyle="1" w:styleId="CentrBoldm">
    <w:name w:val="CentrBoldm"/>
    <w:basedOn w:val="Normal"/>
    <w:rsid w:val="009E1D41"/>
    <w:pPr>
      <w:autoSpaceDE w:val="0"/>
      <w:autoSpaceDN w:val="0"/>
      <w:adjustRightInd w:val="0"/>
      <w:jc w:val="center"/>
    </w:pPr>
    <w:rPr>
      <w:rFonts w:ascii="TimesLT" w:hAnsi="TimesLT"/>
      <w:b/>
      <w:bCs/>
      <w:sz w:val="20"/>
      <w:szCs w:val="20"/>
    </w:rPr>
  </w:style>
  <w:style w:type="paragraph" w:styleId="NormalWeb">
    <w:name w:val="Normal (Web)"/>
    <w:basedOn w:val="Normal"/>
    <w:uiPriority w:val="99"/>
    <w:unhideWhenUsed/>
    <w:rsid w:val="00E17AF6"/>
    <w:pPr>
      <w:spacing w:before="100" w:beforeAutospacing="1" w:after="100" w:afterAutospacing="1"/>
    </w:pPr>
  </w:style>
  <w:style w:type="character" w:customStyle="1" w:styleId="font181">
    <w:name w:val="font181"/>
    <w:basedOn w:val="DefaultParagraphFont"/>
    <w:rsid w:val="001A208D"/>
    <w:rPr>
      <w:rFonts w:ascii="Aptos Narrow" w:hAnsi="Aptos Narrow" w:hint="default"/>
      <w:b w:val="0"/>
      <w:bCs w:val="0"/>
      <w:i w:val="0"/>
      <w:iCs w:val="0"/>
      <w:strike w:val="0"/>
      <w:dstrike w:val="0"/>
      <w:color w:val="000000"/>
      <w:sz w:val="22"/>
      <w:szCs w:val="22"/>
      <w:u w:val="none"/>
      <w:effect w:val="none"/>
    </w:rPr>
  </w:style>
  <w:style w:type="character" w:customStyle="1" w:styleId="font471">
    <w:name w:val="font471"/>
    <w:basedOn w:val="DefaultParagraphFont"/>
    <w:rsid w:val="001A208D"/>
    <w:rPr>
      <w:rFonts w:ascii="Aptos Narrow" w:hAnsi="Aptos Narrow" w:hint="default"/>
      <w:b w:val="0"/>
      <w:bCs w:val="0"/>
      <w:i w:val="0"/>
      <w:iCs w:val="0"/>
      <w:color w:val="000000"/>
      <w:sz w:val="22"/>
      <w:szCs w:val="22"/>
      <w:u w:val="single"/>
    </w:rPr>
  </w:style>
  <w:style w:type="character" w:customStyle="1" w:styleId="font961">
    <w:name w:val="font961"/>
    <w:basedOn w:val="DefaultParagraphFont"/>
    <w:rsid w:val="001A208D"/>
    <w:rPr>
      <w:rFonts w:ascii="Aptos Narrow" w:hAnsi="Aptos Narrow" w:hint="default"/>
      <w:b w:val="0"/>
      <w:bCs w:val="0"/>
      <w:i w:val="0"/>
      <w:iCs w:val="0"/>
      <w:strike w:val="0"/>
      <w:dstrike w:val="0"/>
      <w:color w:val="000000"/>
      <w:sz w:val="24"/>
      <w:szCs w:val="24"/>
      <w:u w:val="none"/>
      <w:effect w:val="none"/>
    </w:rPr>
  </w:style>
  <w:style w:type="character" w:customStyle="1" w:styleId="font971">
    <w:name w:val="font971"/>
    <w:basedOn w:val="DefaultParagraphFont"/>
    <w:rsid w:val="001A208D"/>
    <w:rPr>
      <w:rFonts w:ascii="Aptos Narrow" w:hAnsi="Aptos Narrow" w:hint="default"/>
      <w:b/>
      <w:bCs/>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65686">
      <w:bodyDiv w:val="1"/>
      <w:marLeft w:val="0"/>
      <w:marRight w:val="0"/>
      <w:marTop w:val="0"/>
      <w:marBottom w:val="0"/>
      <w:divBdr>
        <w:top w:val="none" w:sz="0" w:space="0" w:color="auto"/>
        <w:left w:val="none" w:sz="0" w:space="0" w:color="auto"/>
        <w:bottom w:val="none" w:sz="0" w:space="0" w:color="auto"/>
        <w:right w:val="none" w:sz="0" w:space="0" w:color="auto"/>
      </w:divBdr>
      <w:divsChild>
        <w:div w:id="306205815">
          <w:marLeft w:val="0"/>
          <w:marRight w:val="0"/>
          <w:marTop w:val="0"/>
          <w:marBottom w:val="0"/>
          <w:divBdr>
            <w:top w:val="none" w:sz="0" w:space="0" w:color="auto"/>
            <w:left w:val="none" w:sz="0" w:space="0" w:color="auto"/>
            <w:bottom w:val="none" w:sz="0" w:space="0" w:color="auto"/>
            <w:right w:val="none" w:sz="0" w:space="0" w:color="auto"/>
          </w:divBdr>
          <w:divsChild>
            <w:div w:id="1310137490">
              <w:marLeft w:val="0"/>
              <w:marRight w:val="0"/>
              <w:marTop w:val="0"/>
              <w:marBottom w:val="0"/>
              <w:divBdr>
                <w:top w:val="none" w:sz="0" w:space="0" w:color="auto"/>
                <w:left w:val="none" w:sz="0" w:space="0" w:color="auto"/>
                <w:bottom w:val="none" w:sz="0" w:space="0" w:color="auto"/>
                <w:right w:val="none" w:sz="0" w:space="0" w:color="auto"/>
              </w:divBdr>
            </w:div>
          </w:divsChild>
        </w:div>
        <w:div w:id="1234702387">
          <w:marLeft w:val="0"/>
          <w:marRight w:val="0"/>
          <w:marTop w:val="0"/>
          <w:marBottom w:val="0"/>
          <w:divBdr>
            <w:top w:val="none" w:sz="0" w:space="0" w:color="auto"/>
            <w:left w:val="none" w:sz="0" w:space="0" w:color="auto"/>
            <w:bottom w:val="none" w:sz="0" w:space="0" w:color="auto"/>
            <w:right w:val="none" w:sz="0" w:space="0" w:color="auto"/>
          </w:divBdr>
          <w:divsChild>
            <w:div w:id="86854359">
              <w:marLeft w:val="0"/>
              <w:marRight w:val="0"/>
              <w:marTop w:val="0"/>
              <w:marBottom w:val="0"/>
              <w:divBdr>
                <w:top w:val="none" w:sz="0" w:space="0" w:color="auto"/>
                <w:left w:val="none" w:sz="0" w:space="0" w:color="auto"/>
                <w:bottom w:val="none" w:sz="0" w:space="0" w:color="auto"/>
                <w:right w:val="none" w:sz="0" w:space="0" w:color="auto"/>
              </w:divBdr>
            </w:div>
            <w:div w:id="79429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595183">
      <w:bodyDiv w:val="1"/>
      <w:marLeft w:val="0"/>
      <w:marRight w:val="0"/>
      <w:marTop w:val="0"/>
      <w:marBottom w:val="0"/>
      <w:divBdr>
        <w:top w:val="none" w:sz="0" w:space="0" w:color="auto"/>
        <w:left w:val="none" w:sz="0" w:space="0" w:color="auto"/>
        <w:bottom w:val="none" w:sz="0" w:space="0" w:color="auto"/>
        <w:right w:val="none" w:sz="0" w:space="0" w:color="auto"/>
      </w:divBdr>
    </w:div>
    <w:div w:id="656761728">
      <w:bodyDiv w:val="1"/>
      <w:marLeft w:val="0"/>
      <w:marRight w:val="0"/>
      <w:marTop w:val="0"/>
      <w:marBottom w:val="0"/>
      <w:divBdr>
        <w:top w:val="none" w:sz="0" w:space="0" w:color="auto"/>
        <w:left w:val="none" w:sz="0" w:space="0" w:color="auto"/>
        <w:bottom w:val="none" w:sz="0" w:space="0" w:color="auto"/>
        <w:right w:val="none" w:sz="0" w:space="0" w:color="auto"/>
      </w:divBdr>
    </w:div>
    <w:div w:id="736516251">
      <w:bodyDiv w:val="1"/>
      <w:marLeft w:val="0"/>
      <w:marRight w:val="0"/>
      <w:marTop w:val="0"/>
      <w:marBottom w:val="0"/>
      <w:divBdr>
        <w:top w:val="none" w:sz="0" w:space="0" w:color="auto"/>
        <w:left w:val="none" w:sz="0" w:space="0" w:color="auto"/>
        <w:bottom w:val="none" w:sz="0" w:space="0" w:color="auto"/>
        <w:right w:val="none" w:sz="0" w:space="0" w:color="auto"/>
      </w:divBdr>
    </w:div>
    <w:div w:id="785735141">
      <w:bodyDiv w:val="1"/>
      <w:marLeft w:val="0"/>
      <w:marRight w:val="0"/>
      <w:marTop w:val="0"/>
      <w:marBottom w:val="0"/>
      <w:divBdr>
        <w:top w:val="none" w:sz="0" w:space="0" w:color="auto"/>
        <w:left w:val="none" w:sz="0" w:space="0" w:color="auto"/>
        <w:bottom w:val="none" w:sz="0" w:space="0" w:color="auto"/>
        <w:right w:val="none" w:sz="0" w:space="0" w:color="auto"/>
      </w:divBdr>
    </w:div>
    <w:div w:id="796340880">
      <w:bodyDiv w:val="1"/>
      <w:marLeft w:val="0"/>
      <w:marRight w:val="0"/>
      <w:marTop w:val="0"/>
      <w:marBottom w:val="0"/>
      <w:divBdr>
        <w:top w:val="none" w:sz="0" w:space="0" w:color="auto"/>
        <w:left w:val="none" w:sz="0" w:space="0" w:color="auto"/>
        <w:bottom w:val="none" w:sz="0" w:space="0" w:color="auto"/>
        <w:right w:val="none" w:sz="0" w:space="0" w:color="auto"/>
      </w:divBdr>
    </w:div>
    <w:div w:id="1110128233">
      <w:bodyDiv w:val="1"/>
      <w:marLeft w:val="0"/>
      <w:marRight w:val="0"/>
      <w:marTop w:val="0"/>
      <w:marBottom w:val="0"/>
      <w:divBdr>
        <w:top w:val="none" w:sz="0" w:space="0" w:color="auto"/>
        <w:left w:val="none" w:sz="0" w:space="0" w:color="auto"/>
        <w:bottom w:val="none" w:sz="0" w:space="0" w:color="auto"/>
        <w:right w:val="none" w:sz="0" w:space="0" w:color="auto"/>
      </w:divBdr>
    </w:div>
    <w:div w:id="1186403114">
      <w:bodyDiv w:val="1"/>
      <w:marLeft w:val="0"/>
      <w:marRight w:val="0"/>
      <w:marTop w:val="0"/>
      <w:marBottom w:val="0"/>
      <w:divBdr>
        <w:top w:val="none" w:sz="0" w:space="0" w:color="auto"/>
        <w:left w:val="none" w:sz="0" w:space="0" w:color="auto"/>
        <w:bottom w:val="none" w:sz="0" w:space="0" w:color="auto"/>
        <w:right w:val="none" w:sz="0" w:space="0" w:color="auto"/>
      </w:divBdr>
    </w:div>
    <w:div w:id="1220021056">
      <w:bodyDiv w:val="1"/>
      <w:marLeft w:val="0"/>
      <w:marRight w:val="0"/>
      <w:marTop w:val="0"/>
      <w:marBottom w:val="0"/>
      <w:divBdr>
        <w:top w:val="none" w:sz="0" w:space="0" w:color="auto"/>
        <w:left w:val="none" w:sz="0" w:space="0" w:color="auto"/>
        <w:bottom w:val="none" w:sz="0" w:space="0" w:color="auto"/>
        <w:right w:val="none" w:sz="0" w:space="0" w:color="auto"/>
      </w:divBdr>
    </w:div>
    <w:div w:id="1245728023">
      <w:bodyDiv w:val="1"/>
      <w:marLeft w:val="0"/>
      <w:marRight w:val="0"/>
      <w:marTop w:val="0"/>
      <w:marBottom w:val="0"/>
      <w:divBdr>
        <w:top w:val="none" w:sz="0" w:space="0" w:color="auto"/>
        <w:left w:val="none" w:sz="0" w:space="0" w:color="auto"/>
        <w:bottom w:val="none" w:sz="0" w:space="0" w:color="auto"/>
        <w:right w:val="none" w:sz="0" w:space="0" w:color="auto"/>
      </w:divBdr>
    </w:div>
    <w:div w:id="1283196493">
      <w:bodyDiv w:val="1"/>
      <w:marLeft w:val="0"/>
      <w:marRight w:val="0"/>
      <w:marTop w:val="0"/>
      <w:marBottom w:val="0"/>
      <w:divBdr>
        <w:top w:val="none" w:sz="0" w:space="0" w:color="auto"/>
        <w:left w:val="none" w:sz="0" w:space="0" w:color="auto"/>
        <w:bottom w:val="none" w:sz="0" w:space="0" w:color="auto"/>
        <w:right w:val="none" w:sz="0" w:space="0" w:color="auto"/>
      </w:divBdr>
      <w:divsChild>
        <w:div w:id="653067890">
          <w:marLeft w:val="0"/>
          <w:marRight w:val="0"/>
          <w:marTop w:val="0"/>
          <w:marBottom w:val="0"/>
          <w:divBdr>
            <w:top w:val="none" w:sz="0" w:space="0" w:color="auto"/>
            <w:left w:val="none" w:sz="0" w:space="0" w:color="auto"/>
            <w:bottom w:val="none" w:sz="0" w:space="0" w:color="auto"/>
            <w:right w:val="none" w:sz="0" w:space="0" w:color="auto"/>
          </w:divBdr>
        </w:div>
        <w:div w:id="1616404248">
          <w:marLeft w:val="0"/>
          <w:marRight w:val="0"/>
          <w:marTop w:val="0"/>
          <w:marBottom w:val="0"/>
          <w:divBdr>
            <w:top w:val="none" w:sz="0" w:space="0" w:color="auto"/>
            <w:left w:val="none" w:sz="0" w:space="0" w:color="auto"/>
            <w:bottom w:val="none" w:sz="0" w:space="0" w:color="auto"/>
            <w:right w:val="none" w:sz="0" w:space="0" w:color="auto"/>
          </w:divBdr>
        </w:div>
      </w:divsChild>
    </w:div>
    <w:div w:id="1352683012">
      <w:bodyDiv w:val="1"/>
      <w:marLeft w:val="0"/>
      <w:marRight w:val="0"/>
      <w:marTop w:val="0"/>
      <w:marBottom w:val="0"/>
      <w:divBdr>
        <w:top w:val="none" w:sz="0" w:space="0" w:color="auto"/>
        <w:left w:val="none" w:sz="0" w:space="0" w:color="auto"/>
        <w:bottom w:val="none" w:sz="0" w:space="0" w:color="auto"/>
        <w:right w:val="none" w:sz="0" w:space="0" w:color="auto"/>
      </w:divBdr>
    </w:div>
    <w:div w:id="1473862915">
      <w:bodyDiv w:val="1"/>
      <w:marLeft w:val="0"/>
      <w:marRight w:val="0"/>
      <w:marTop w:val="0"/>
      <w:marBottom w:val="0"/>
      <w:divBdr>
        <w:top w:val="none" w:sz="0" w:space="0" w:color="auto"/>
        <w:left w:val="none" w:sz="0" w:space="0" w:color="auto"/>
        <w:bottom w:val="none" w:sz="0" w:space="0" w:color="auto"/>
        <w:right w:val="none" w:sz="0" w:space="0" w:color="auto"/>
      </w:divBdr>
    </w:div>
    <w:div w:id="1808158023">
      <w:bodyDiv w:val="1"/>
      <w:marLeft w:val="0"/>
      <w:marRight w:val="0"/>
      <w:marTop w:val="0"/>
      <w:marBottom w:val="0"/>
      <w:divBdr>
        <w:top w:val="none" w:sz="0" w:space="0" w:color="auto"/>
        <w:left w:val="none" w:sz="0" w:space="0" w:color="auto"/>
        <w:bottom w:val="none" w:sz="0" w:space="0" w:color="auto"/>
        <w:right w:val="none" w:sz="0" w:space="0" w:color="auto"/>
      </w:divBdr>
    </w:div>
    <w:div w:id="1886289915">
      <w:bodyDiv w:val="1"/>
      <w:marLeft w:val="0"/>
      <w:marRight w:val="0"/>
      <w:marTop w:val="0"/>
      <w:marBottom w:val="0"/>
      <w:divBdr>
        <w:top w:val="none" w:sz="0" w:space="0" w:color="auto"/>
        <w:left w:val="none" w:sz="0" w:space="0" w:color="auto"/>
        <w:bottom w:val="none" w:sz="0" w:space="0" w:color="auto"/>
        <w:right w:val="none" w:sz="0" w:space="0" w:color="auto"/>
      </w:divBdr>
      <w:divsChild>
        <w:div w:id="713700535">
          <w:marLeft w:val="0"/>
          <w:marRight w:val="0"/>
          <w:marTop w:val="0"/>
          <w:marBottom w:val="0"/>
          <w:divBdr>
            <w:top w:val="none" w:sz="0" w:space="0" w:color="auto"/>
            <w:left w:val="none" w:sz="0" w:space="0" w:color="auto"/>
            <w:bottom w:val="none" w:sz="0" w:space="0" w:color="auto"/>
            <w:right w:val="none" w:sz="0" w:space="0" w:color="auto"/>
          </w:divBdr>
        </w:div>
        <w:div w:id="796142656">
          <w:marLeft w:val="0"/>
          <w:marRight w:val="0"/>
          <w:marTop w:val="0"/>
          <w:marBottom w:val="0"/>
          <w:divBdr>
            <w:top w:val="none" w:sz="0" w:space="0" w:color="auto"/>
            <w:left w:val="none" w:sz="0" w:space="0" w:color="auto"/>
            <w:bottom w:val="none" w:sz="0" w:space="0" w:color="auto"/>
            <w:right w:val="none" w:sz="0" w:space="0" w:color="auto"/>
          </w:divBdr>
        </w:div>
      </w:divsChild>
    </w:div>
    <w:div w:id="1913154077">
      <w:bodyDiv w:val="1"/>
      <w:marLeft w:val="0"/>
      <w:marRight w:val="0"/>
      <w:marTop w:val="0"/>
      <w:marBottom w:val="0"/>
      <w:divBdr>
        <w:top w:val="none" w:sz="0" w:space="0" w:color="auto"/>
        <w:left w:val="none" w:sz="0" w:space="0" w:color="auto"/>
        <w:bottom w:val="none" w:sz="0" w:space="0" w:color="auto"/>
        <w:right w:val="none" w:sz="0" w:space="0" w:color="auto"/>
      </w:divBdr>
    </w:div>
    <w:div w:id="1944148752">
      <w:bodyDiv w:val="1"/>
      <w:marLeft w:val="0"/>
      <w:marRight w:val="0"/>
      <w:marTop w:val="0"/>
      <w:marBottom w:val="0"/>
      <w:divBdr>
        <w:top w:val="none" w:sz="0" w:space="0" w:color="auto"/>
        <w:left w:val="none" w:sz="0" w:space="0" w:color="auto"/>
        <w:bottom w:val="none" w:sz="0" w:space="0" w:color="auto"/>
        <w:right w:val="none" w:sz="0" w:space="0" w:color="auto"/>
      </w:divBdr>
    </w:div>
    <w:div w:id="1946838743">
      <w:bodyDiv w:val="1"/>
      <w:marLeft w:val="225"/>
      <w:marRight w:val="225"/>
      <w:marTop w:val="0"/>
      <w:marBottom w:val="0"/>
      <w:divBdr>
        <w:top w:val="none" w:sz="0" w:space="0" w:color="auto"/>
        <w:left w:val="none" w:sz="0" w:space="0" w:color="auto"/>
        <w:bottom w:val="none" w:sz="0" w:space="0" w:color="auto"/>
        <w:right w:val="none" w:sz="0" w:space="0" w:color="auto"/>
      </w:divBdr>
      <w:divsChild>
        <w:div w:id="1766654809">
          <w:marLeft w:val="0"/>
          <w:marRight w:val="0"/>
          <w:marTop w:val="0"/>
          <w:marBottom w:val="0"/>
          <w:divBdr>
            <w:top w:val="none" w:sz="0" w:space="0" w:color="auto"/>
            <w:left w:val="none" w:sz="0" w:space="0" w:color="auto"/>
            <w:bottom w:val="none" w:sz="0" w:space="0" w:color="auto"/>
            <w:right w:val="none" w:sz="0" w:space="0" w:color="auto"/>
          </w:divBdr>
        </w:div>
      </w:divsChild>
    </w:div>
    <w:div w:id="1996763028">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sChild>
        <w:div w:id="110706482">
          <w:marLeft w:val="0"/>
          <w:marRight w:val="0"/>
          <w:marTop w:val="0"/>
          <w:marBottom w:val="0"/>
          <w:divBdr>
            <w:top w:val="none" w:sz="0" w:space="0" w:color="auto"/>
            <w:left w:val="none" w:sz="0" w:space="0" w:color="auto"/>
            <w:bottom w:val="none" w:sz="0" w:space="0" w:color="auto"/>
            <w:right w:val="none" w:sz="0" w:space="0" w:color="auto"/>
          </w:divBdr>
          <w:divsChild>
            <w:div w:id="562527023">
              <w:marLeft w:val="0"/>
              <w:marRight w:val="0"/>
              <w:marTop w:val="0"/>
              <w:marBottom w:val="0"/>
              <w:divBdr>
                <w:top w:val="none" w:sz="0" w:space="0" w:color="auto"/>
                <w:left w:val="none" w:sz="0" w:space="0" w:color="auto"/>
                <w:bottom w:val="none" w:sz="0" w:space="0" w:color="auto"/>
                <w:right w:val="none" w:sz="0" w:space="0" w:color="auto"/>
              </w:divBdr>
            </w:div>
            <w:div w:id="1082993680">
              <w:marLeft w:val="0"/>
              <w:marRight w:val="0"/>
              <w:marTop w:val="0"/>
              <w:marBottom w:val="0"/>
              <w:divBdr>
                <w:top w:val="none" w:sz="0" w:space="0" w:color="auto"/>
                <w:left w:val="none" w:sz="0" w:space="0" w:color="auto"/>
                <w:bottom w:val="none" w:sz="0" w:space="0" w:color="auto"/>
                <w:right w:val="none" w:sz="0" w:space="0" w:color="auto"/>
              </w:divBdr>
            </w:div>
            <w:div w:id="1622297333">
              <w:marLeft w:val="0"/>
              <w:marRight w:val="0"/>
              <w:marTop w:val="0"/>
              <w:marBottom w:val="0"/>
              <w:divBdr>
                <w:top w:val="none" w:sz="0" w:space="0" w:color="auto"/>
                <w:left w:val="none" w:sz="0" w:space="0" w:color="auto"/>
                <w:bottom w:val="none" w:sz="0" w:space="0" w:color="auto"/>
                <w:right w:val="none" w:sz="0" w:space="0" w:color="auto"/>
              </w:divBdr>
            </w:div>
            <w:div w:id="2024551173">
              <w:marLeft w:val="0"/>
              <w:marRight w:val="0"/>
              <w:marTop w:val="0"/>
              <w:marBottom w:val="0"/>
              <w:divBdr>
                <w:top w:val="none" w:sz="0" w:space="0" w:color="auto"/>
                <w:left w:val="none" w:sz="0" w:space="0" w:color="auto"/>
                <w:bottom w:val="none" w:sz="0" w:space="0" w:color="auto"/>
                <w:right w:val="none" w:sz="0" w:space="0" w:color="auto"/>
              </w:divBdr>
            </w:div>
          </w:divsChild>
        </w:div>
        <w:div w:id="318192798">
          <w:marLeft w:val="0"/>
          <w:marRight w:val="0"/>
          <w:marTop w:val="0"/>
          <w:marBottom w:val="0"/>
          <w:divBdr>
            <w:top w:val="none" w:sz="0" w:space="0" w:color="auto"/>
            <w:left w:val="none" w:sz="0" w:space="0" w:color="auto"/>
            <w:bottom w:val="none" w:sz="0" w:space="0" w:color="auto"/>
            <w:right w:val="none" w:sz="0" w:space="0" w:color="auto"/>
          </w:divBdr>
          <w:divsChild>
            <w:div w:id="20210801">
              <w:marLeft w:val="0"/>
              <w:marRight w:val="0"/>
              <w:marTop w:val="0"/>
              <w:marBottom w:val="0"/>
              <w:divBdr>
                <w:top w:val="none" w:sz="0" w:space="0" w:color="auto"/>
                <w:left w:val="none" w:sz="0" w:space="0" w:color="auto"/>
                <w:bottom w:val="none" w:sz="0" w:space="0" w:color="auto"/>
                <w:right w:val="none" w:sz="0" w:space="0" w:color="auto"/>
              </w:divBdr>
            </w:div>
            <w:div w:id="482084123">
              <w:marLeft w:val="0"/>
              <w:marRight w:val="0"/>
              <w:marTop w:val="0"/>
              <w:marBottom w:val="0"/>
              <w:divBdr>
                <w:top w:val="none" w:sz="0" w:space="0" w:color="auto"/>
                <w:left w:val="none" w:sz="0" w:space="0" w:color="auto"/>
                <w:bottom w:val="none" w:sz="0" w:space="0" w:color="auto"/>
                <w:right w:val="none" w:sz="0" w:space="0" w:color="auto"/>
              </w:divBdr>
            </w:div>
            <w:div w:id="1374889496">
              <w:marLeft w:val="0"/>
              <w:marRight w:val="0"/>
              <w:marTop w:val="0"/>
              <w:marBottom w:val="0"/>
              <w:divBdr>
                <w:top w:val="none" w:sz="0" w:space="0" w:color="auto"/>
                <w:left w:val="none" w:sz="0" w:space="0" w:color="auto"/>
                <w:bottom w:val="none" w:sz="0" w:space="0" w:color="auto"/>
                <w:right w:val="none" w:sz="0" w:space="0" w:color="auto"/>
              </w:divBdr>
            </w:div>
            <w:div w:id="1980914802">
              <w:marLeft w:val="0"/>
              <w:marRight w:val="0"/>
              <w:marTop w:val="0"/>
              <w:marBottom w:val="0"/>
              <w:divBdr>
                <w:top w:val="none" w:sz="0" w:space="0" w:color="auto"/>
                <w:left w:val="none" w:sz="0" w:space="0" w:color="auto"/>
                <w:bottom w:val="none" w:sz="0" w:space="0" w:color="auto"/>
                <w:right w:val="none" w:sz="0" w:space="0" w:color="auto"/>
              </w:divBdr>
            </w:div>
            <w:div w:id="1996571995">
              <w:marLeft w:val="0"/>
              <w:marRight w:val="0"/>
              <w:marTop w:val="0"/>
              <w:marBottom w:val="0"/>
              <w:divBdr>
                <w:top w:val="none" w:sz="0" w:space="0" w:color="auto"/>
                <w:left w:val="none" w:sz="0" w:space="0" w:color="auto"/>
                <w:bottom w:val="none" w:sz="0" w:space="0" w:color="auto"/>
                <w:right w:val="none" w:sz="0" w:space="0" w:color="auto"/>
              </w:divBdr>
            </w:div>
          </w:divsChild>
        </w:div>
        <w:div w:id="492263538">
          <w:marLeft w:val="0"/>
          <w:marRight w:val="0"/>
          <w:marTop w:val="0"/>
          <w:marBottom w:val="0"/>
          <w:divBdr>
            <w:top w:val="none" w:sz="0" w:space="0" w:color="auto"/>
            <w:left w:val="none" w:sz="0" w:space="0" w:color="auto"/>
            <w:bottom w:val="none" w:sz="0" w:space="0" w:color="auto"/>
            <w:right w:val="none" w:sz="0" w:space="0" w:color="auto"/>
          </w:divBdr>
          <w:divsChild>
            <w:div w:id="61022954">
              <w:marLeft w:val="0"/>
              <w:marRight w:val="0"/>
              <w:marTop w:val="0"/>
              <w:marBottom w:val="0"/>
              <w:divBdr>
                <w:top w:val="none" w:sz="0" w:space="0" w:color="auto"/>
                <w:left w:val="none" w:sz="0" w:space="0" w:color="auto"/>
                <w:bottom w:val="none" w:sz="0" w:space="0" w:color="auto"/>
                <w:right w:val="none" w:sz="0" w:space="0" w:color="auto"/>
              </w:divBdr>
            </w:div>
            <w:div w:id="104429136">
              <w:marLeft w:val="0"/>
              <w:marRight w:val="0"/>
              <w:marTop w:val="0"/>
              <w:marBottom w:val="0"/>
              <w:divBdr>
                <w:top w:val="none" w:sz="0" w:space="0" w:color="auto"/>
                <w:left w:val="none" w:sz="0" w:space="0" w:color="auto"/>
                <w:bottom w:val="none" w:sz="0" w:space="0" w:color="auto"/>
                <w:right w:val="none" w:sz="0" w:space="0" w:color="auto"/>
              </w:divBdr>
            </w:div>
            <w:div w:id="202428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17511-3E86-4E36-979B-E1B45DBC6795}">
  <ds:schemaRefs>
    <ds:schemaRef ds:uri="http://schemas.openxmlformats.org/officeDocument/2006/bibliography"/>
  </ds:schemaRefs>
</ds:datastoreItem>
</file>

<file path=customXml/itemProps2.xml><?xml version="1.0" encoding="utf-8"?>
<ds:datastoreItem xmlns:ds="http://schemas.openxmlformats.org/officeDocument/2006/customXml" ds:itemID="{783191FB-835E-402A-A792-5D369BB9FABD}">
  <ds:schemaRefs>
    <ds:schemaRef ds:uri="http://schemas.microsoft.com/sharepoint/v3/contenttype/forms"/>
  </ds:schemaRefs>
</ds:datastoreItem>
</file>

<file path=customXml/itemProps3.xml><?xml version="1.0" encoding="utf-8"?>
<ds:datastoreItem xmlns:ds="http://schemas.openxmlformats.org/officeDocument/2006/customXml" ds:itemID="{D5FDB0C8-D408-424E-B49A-A664B792CA4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B3DA8326-82C4-44CC-8732-241E5200B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12</Pages>
  <Words>16653</Words>
  <Characters>9493</Characters>
  <Application>Microsoft Office Word</Application>
  <DocSecurity>0</DocSecurity>
  <Lines>79</Lines>
  <Paragraphs>52</Paragraphs>
  <ScaleCrop>false</ScaleCrop>
  <Company>******</Company>
  <LinksUpToDate>false</LinksUpToDate>
  <CharactersWithSpaces>26094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unknown</dc:creator>
  <cp:keywords/>
  <cp:lastModifiedBy>Eglė Čekanauskienė</cp:lastModifiedBy>
  <cp:revision>104</cp:revision>
  <cp:lastPrinted>2026-03-25T01:30:00Z</cp:lastPrinted>
  <dcterms:created xsi:type="dcterms:W3CDTF">2026-04-09T08:48:00Z</dcterms:created>
  <dcterms:modified xsi:type="dcterms:W3CDTF">2026-08-12T18:14:00Z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